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line="240" w:lineRule="auto"/>
        <w:rPr>
          <w:b/>
          <w:noProof/>
          <w:u w:val="single"/>
        </w:rPr>
      </w:pPr>
      <w:r>
        <w:rPr>
          <w:b/>
          <w:noProof/>
          <w:u w:val="single"/>
        </w:rPr>
        <w:t>Skills on the road – mobilité dans le secteur de l’automobile</w:t>
      </w:r>
    </w:p>
    <w:p>
      <w:pPr>
        <w:spacing w:after="120" w:line="240" w:lineRule="auto"/>
      </w:pPr>
    </w:p>
    <w:p>
      <w:pPr>
        <w:spacing w:after="120" w:line="240" w:lineRule="auto"/>
      </w:pPr>
      <w:bookmarkStart w:id="0" w:name="_GoBack"/>
      <w:bookmarkEnd w:id="0"/>
      <w:r>
        <w:t xml:space="preserve">À la base de ce projet : une demande émanant de deux écoles qui organisent la formation de mécanicien(ne) polyvalent(e) en automobile dans le cadre de la Certification par Unités. Ces écoles souhaitaient donner une dimension internationale à l'option mécanique afin d'y d'instaurer un dynamisme via l'apport des nouvelles connaissances issues des avancées technologiques dans le secteur automobile.  </w:t>
      </w:r>
    </w:p>
    <w:p>
      <w:pPr>
        <w:spacing w:after="120" w:line="240" w:lineRule="auto"/>
      </w:pPr>
      <w:r>
        <w:t>Le CCGPE DGEO a accepté de porter ce projet en tant que coordinateur de consortium. Le projet a permis la mobilité des étudiants dans le cadre de stages d’apprentissage mais aussi celle des formateurs afin d’intégrer de nouveaux acquis sur les véhicules hybrides et de les intégrer dans leur cours.</w:t>
      </w:r>
    </w:p>
    <w:p>
      <w:pPr>
        <w:spacing w:after="120" w:line="240" w:lineRule="auto"/>
      </w:pPr>
      <w:r>
        <w:t>Les objectifs visés par le projet pour les élèves étaient, entre autres, de :</w:t>
      </w:r>
    </w:p>
    <w:p>
      <w:pPr>
        <w:spacing w:after="120" w:line="240" w:lineRule="auto"/>
      </w:pPr>
      <w:r>
        <w:t>- exhausser le niveau de compétences professionnelles et le niveau des compétences sociales des élèves en travaillant sur le terrain et dans un autre pays.</w:t>
      </w:r>
    </w:p>
    <w:p>
      <w:pPr>
        <w:spacing w:after="120" w:line="240" w:lineRule="auto"/>
      </w:pPr>
      <w:r>
        <w:t xml:space="preserve">- conscientiser les jeunes sur le fait que leur métier demande une aptitude à la mobilité géographique afin d’aller suivre des formations données hors du pays par les constructeurs automobiles ou afin d'aller travailler là où l'emploi dans le secteur existe ; </w:t>
      </w:r>
    </w:p>
    <w:p>
      <w:pPr>
        <w:spacing w:after="120" w:line="240" w:lineRule="auto"/>
      </w:pPr>
      <w:r>
        <w:t xml:space="preserve">- sensibiliser les jeunes à la rencontre interculturelle, à la démocratie et à la citoyenneté. </w:t>
      </w:r>
    </w:p>
    <w:p>
      <w:pPr>
        <w:spacing w:after="120" w:line="240" w:lineRule="auto"/>
      </w:pPr>
    </w:p>
    <w:p>
      <w:pPr>
        <w:spacing w:after="120" w:line="240" w:lineRule="auto"/>
        <w:rPr>
          <w:b/>
        </w:rPr>
      </w:pPr>
      <w:r>
        <w:rPr>
          <w:b/>
        </w:rPr>
        <w:t>Les + du projet </w:t>
      </w:r>
    </w:p>
    <w:p>
      <w:pPr>
        <w:numPr>
          <w:ilvl w:val="0"/>
          <w:numId w:val="1"/>
        </w:numPr>
        <w:spacing w:after="120" w:line="240" w:lineRule="auto"/>
      </w:pPr>
      <w:r>
        <w:t>Les acquis d'apprentissage sont reconnus et validés par le conseil de classe et ont été intégrés dans l’évaluation finale du parcours de formation pour l'obtention du certificat de qualification de 6</w:t>
      </w:r>
      <w:r>
        <w:rPr>
          <w:vertAlign w:val="superscript"/>
        </w:rPr>
        <w:t>e</w:t>
      </w:r>
      <w:r>
        <w:t xml:space="preserve"> année ;</w:t>
      </w:r>
    </w:p>
    <w:p>
      <w:pPr>
        <w:numPr>
          <w:ilvl w:val="0"/>
          <w:numId w:val="1"/>
        </w:numPr>
        <w:spacing w:after="120" w:line="240" w:lineRule="auto"/>
        <w:rPr>
          <w:b/>
        </w:rPr>
      </w:pPr>
      <w:r>
        <w:t>Les formateurs ont reçu une attestation de présence indiquant le nombre d'heures de stage validées par la direction et le Pouvoir Organisateur de l'école comme preuve de réalisation des périodes de formation continue obligatoire pour le personnel enseignant.</w:t>
      </w:r>
    </w:p>
    <w:p>
      <w:pPr>
        <w:spacing w:after="120" w:line="240" w:lineRule="auto"/>
        <w:rPr>
          <w:b/>
        </w:rPr>
      </w:pPr>
      <w:r>
        <w:sym w:font="Wingdings" w:char="F0E0"/>
      </w:r>
      <w:r>
        <w:t xml:space="preserve"> </w:t>
      </w:r>
      <w:r>
        <w:rPr>
          <w:b/>
        </w:rPr>
        <w:t xml:space="preserve">Retrouvez </w:t>
      </w:r>
      <w:hyperlink r:id="rId5" w:anchor="project/2015-1-BE01-KA102-013127" w:history="1">
        <w:r>
          <w:rPr>
            <w:rStyle w:val="Lienhypertexte"/>
            <w:b/>
          </w:rPr>
          <w:t>ce projet</w:t>
        </w:r>
      </w:hyperlink>
      <w:r>
        <w:rPr>
          <w:b/>
        </w:rPr>
        <w:t xml:space="preserve"> sur la plateforme des résultats des projets Erasmus+ !</w:t>
      </w: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F5B5A"/>
    <w:multiLevelType w:val="hybridMultilevel"/>
    <w:tmpl w:val="A788BDB6"/>
    <w:lvl w:ilvl="0" w:tplc="384E9BC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E2E7-3571-4DA3-A1D6-1077FB0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projects/eplus-project-detail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PARADELA GONCALVES Silvia</dc:creator>
  <cp:keywords/>
  <dc:description/>
  <cp:lastModifiedBy>PARADELA GONCALVES Silvia</cp:lastModifiedBy>
  <cp:revision>1</cp:revision>
  <dcterms:created xsi:type="dcterms:W3CDTF">2018-10-02T08:10:00Z</dcterms:created>
  <dcterms:modified xsi:type="dcterms:W3CDTF">2018-10-02T08:13:00Z</dcterms:modified>
</cp:coreProperties>
</file>