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sz w:val="18"/>
          <w:szCs w:val="18"/>
        </w:rPr>
      </w:pPr>
    </w:p>
    <w:p>
      <w:pPr>
        <w:tabs>
          <w:tab w:val="center" w:pos="5032"/>
          <w:tab w:val="left" w:pos="7320"/>
        </w:tabs>
        <w:spacing w:after="0"/>
        <w:ind w:right="1272"/>
        <w:jc w:val="center"/>
        <w:rPr>
          <w:rFonts w:ascii="Verdana" w:hAnsi="Verdana" w:cstheme="minorHAnsi"/>
          <w:b/>
          <w:color w:val="002060"/>
          <w:sz w:val="24"/>
          <w:szCs w:val="24"/>
          <w:lang w:val="en-GB"/>
        </w:rPr>
      </w:pPr>
      <w:r>
        <w:rPr>
          <w:rFonts w:ascii="Verdana" w:hAnsi="Verdana" w:cstheme="minorHAnsi"/>
          <w:b/>
          <w:color w:val="002060"/>
          <w:sz w:val="24"/>
          <w:szCs w:val="24"/>
          <w:lang w:val="en-GB"/>
        </w:rPr>
        <w:t>Learning Agreements for Traineeships</w:t>
      </w:r>
    </w:p>
    <w:p>
      <w:pPr>
        <w:tabs>
          <w:tab w:val="center" w:pos="5032"/>
          <w:tab w:val="left" w:pos="7320"/>
        </w:tabs>
        <w:spacing w:after="0"/>
        <w:ind w:right="1272"/>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Between Programme and Partner Countries</w:t>
      </w:r>
    </w:p>
    <w:p>
      <w:pPr>
        <w:tabs>
          <w:tab w:val="center" w:pos="5032"/>
          <w:tab w:val="left" w:pos="7320"/>
        </w:tabs>
        <w:spacing w:after="0"/>
        <w:ind w:left="1680" w:right="1272"/>
        <w:rPr>
          <w:rFonts w:ascii="Verdana" w:eastAsia="Times New Roman" w:hAnsi="Verdana" w:cs="Arial"/>
          <w:b/>
          <w:color w:val="002060"/>
          <w:sz w:val="18"/>
          <w:szCs w:val="18"/>
          <w:lang w:val="en-GB"/>
        </w:rPr>
      </w:pPr>
    </w:p>
    <w:p>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 xml:space="preserve">The purpose of the current document is to provide a set of templates of Learning Agreements for traineeships and guidelines on how </w:t>
      </w:r>
      <w:bookmarkStart w:id="0" w:name="_GoBack"/>
      <w:bookmarkEnd w:id="0"/>
      <w:r>
        <w:rPr>
          <w:rFonts w:ascii="Verdana" w:hAnsi="Verdana" w:cstheme="minorHAnsi"/>
          <w:sz w:val="18"/>
          <w:szCs w:val="18"/>
          <w:lang w:val="en-GB"/>
        </w:rPr>
        <w:t>to use them. The aim of the Learning Agreement itself is to provide a transparent and efficient preparation of the traineeship period abroad and to ensure that the trainee will receive recognition for the traineeship successfully completed abroad.</w:t>
      </w:r>
    </w:p>
    <w:p>
      <w:pPr>
        <w:jc w:val="both"/>
        <w:rPr>
          <w:rFonts w:ascii="Verdana" w:hAnsi="Verdana" w:cstheme="minorHAnsi"/>
          <w:sz w:val="18"/>
          <w:szCs w:val="18"/>
          <w:lang w:val="en-GB"/>
        </w:rPr>
      </w:pPr>
      <w:r>
        <w:rPr>
          <w:rFonts w:ascii="Verdana" w:eastAsia="Times New Roman" w:hAnsi="Verdana" w:cstheme="minorHAnsi"/>
          <w:sz w:val="18"/>
          <w:szCs w:val="18"/>
          <w:lang w:val="en-GB"/>
        </w:rPr>
        <w:t xml:space="preserve">This document is applicable to Erasmus+ mobility for traineeships between Programme and Partner Countries (KA107). Please note there is a different template for mobility between Programme Countries (KA103). </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 </w:t>
      </w:r>
    </w:p>
    <w:p>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 xml:space="preserve">Depending on the direction of the mobility and whether it is combined with a study period, the Learning Agreement could be tripartite or quadripartite. To ease the preparation of such Learning Agreements, three different templates are available in this document depending on the activity: </w:t>
      </w:r>
    </w:p>
    <w:p>
      <w:pPr>
        <w:pStyle w:val="Paragraphedeliste"/>
        <w:numPr>
          <w:ilvl w:val="0"/>
          <w:numId w:val="4"/>
        </w:numPr>
        <w:spacing w:before="120"/>
        <w:ind w:left="714" w:hanging="357"/>
        <w:jc w:val="both"/>
        <w:rPr>
          <w:rFonts w:ascii="Verdana" w:hAnsi="Verdana"/>
          <w:sz w:val="18"/>
          <w:szCs w:val="18"/>
          <w:lang w:val="en"/>
        </w:rPr>
      </w:pPr>
      <w:r>
        <w:rPr>
          <w:rFonts w:ascii="Verdana" w:hAnsi="Verdana"/>
          <w:b/>
          <w:sz w:val="18"/>
          <w:szCs w:val="18"/>
          <w:lang w:val="en-GB"/>
        </w:rPr>
        <w:t xml:space="preserve">Studies combined with traineeships in both directions, </w:t>
      </w:r>
      <w:r>
        <w:rPr>
          <w:rFonts w:ascii="Verdana" w:hAnsi="Verdana"/>
          <w:sz w:val="18"/>
          <w:szCs w:val="18"/>
          <w:lang w:val="en-GB"/>
        </w:rPr>
        <w:t xml:space="preserve">i.e. </w:t>
      </w:r>
      <w:r>
        <w:rPr>
          <w:rFonts w:ascii="Verdana" w:hAnsi="Verdana"/>
          <w:sz w:val="18"/>
          <w:szCs w:val="18"/>
          <w:lang w:val="en"/>
        </w:rPr>
        <w:t xml:space="preserve">Learning Agreement for Student Mobility for Studies combined with a Traineeship in mobility between Programme and Partner Countries (incoming and outgoing): pages 9-14. </w:t>
      </w:r>
    </w:p>
    <w:p>
      <w:pPr>
        <w:pStyle w:val="Paragraphedeliste"/>
        <w:numPr>
          <w:ilvl w:val="0"/>
          <w:numId w:val="4"/>
        </w:numPr>
        <w:spacing w:before="120"/>
        <w:ind w:left="714" w:hanging="357"/>
        <w:jc w:val="both"/>
        <w:rPr>
          <w:rFonts w:ascii="Verdana" w:hAnsi="Verdana"/>
          <w:sz w:val="18"/>
          <w:szCs w:val="18"/>
          <w:lang w:val="en"/>
        </w:rPr>
      </w:pPr>
      <w:r>
        <w:rPr>
          <w:rFonts w:ascii="Verdana" w:hAnsi="Verdana"/>
          <w:b/>
          <w:sz w:val="18"/>
          <w:szCs w:val="18"/>
          <w:lang w:val="en"/>
        </w:rPr>
        <w:t>Traineeships incoming</w:t>
      </w:r>
      <w:r>
        <w:rPr>
          <w:rFonts w:ascii="Verdana" w:hAnsi="Verdana"/>
          <w:sz w:val="18"/>
          <w:szCs w:val="18"/>
          <w:lang w:val="en"/>
        </w:rPr>
        <w:t>, i.e. Learning Agreement for Student Mobility for Traineeships from Partner to Programme Countries (incoming): pages 15-18</w:t>
      </w:r>
    </w:p>
    <w:p>
      <w:pPr>
        <w:pStyle w:val="Paragraphedeliste"/>
        <w:numPr>
          <w:ilvl w:val="0"/>
          <w:numId w:val="4"/>
        </w:numPr>
        <w:spacing w:before="120"/>
        <w:ind w:left="714" w:hanging="357"/>
        <w:jc w:val="both"/>
        <w:rPr>
          <w:rFonts w:ascii="Verdana" w:hAnsi="Verdana"/>
          <w:sz w:val="18"/>
          <w:szCs w:val="18"/>
          <w:lang w:val="en"/>
        </w:rPr>
      </w:pPr>
      <w:r>
        <w:rPr>
          <w:rFonts w:ascii="Verdana" w:hAnsi="Verdana"/>
          <w:b/>
          <w:sz w:val="18"/>
          <w:szCs w:val="18"/>
          <w:lang w:val="en"/>
        </w:rPr>
        <w:t xml:space="preserve">Traineeships outgoing, </w:t>
      </w:r>
      <w:r>
        <w:rPr>
          <w:rFonts w:ascii="Verdana" w:hAnsi="Verdana"/>
          <w:sz w:val="18"/>
          <w:szCs w:val="18"/>
          <w:lang w:val="en"/>
        </w:rPr>
        <w:t>i.e. Learning Agreement for Student Mobility for Traineeships from Programme to Partner Countries (outgoing): pages 19-22</w:t>
      </w:r>
    </w:p>
    <w:p>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 xml:space="preserve">For more explanations about traineeships, please check the International Credit Mobility Handbook available at </w:t>
      </w:r>
      <w:hyperlink r:id="rId11" w:history="1">
        <w:r>
          <w:rPr>
            <w:rStyle w:val="Lienhypertexte"/>
            <w:rFonts w:ascii="Verdana" w:hAnsi="Verdana" w:cstheme="minorHAnsi"/>
            <w:sz w:val="18"/>
            <w:szCs w:val="18"/>
            <w:lang w:val="en-GB"/>
          </w:rPr>
          <w:t>http://ec.europa.eu/programmes/erasmus-plus/opportunities/organisations/learning-mobility/higher-education_en</w:t>
        </w:r>
      </w:hyperlink>
      <w:r>
        <w:rPr>
          <w:rFonts w:ascii="Verdana" w:hAnsi="Verdana" w:cstheme="minorHAnsi"/>
          <w:sz w:val="18"/>
          <w:szCs w:val="18"/>
          <w:lang w:val="en-GB"/>
        </w:rPr>
        <w:t>.</w:t>
      </w:r>
    </w:p>
    <w:p>
      <w:pPr>
        <w:rPr>
          <w:rFonts w:ascii="Verdana" w:hAnsi="Verdana"/>
          <w:sz w:val="18"/>
          <w:szCs w:val="18"/>
          <w:lang w:val="en-GB"/>
        </w:rPr>
      </w:pPr>
      <w:r>
        <w:rPr>
          <w:rFonts w:ascii="Verdana" w:hAnsi="Verdana"/>
          <w:sz w:val="18"/>
          <w:szCs w:val="18"/>
          <w:lang w:val="en-GB"/>
        </w:rPr>
        <w:br w:type="page"/>
      </w:r>
    </w:p>
    <w:p>
      <w:pPr>
        <w:rPr>
          <w:rFonts w:ascii="Verdana" w:hAnsi="Verdana"/>
          <w:sz w:val="24"/>
          <w:szCs w:val="24"/>
          <w:lang w:val="en-GB"/>
        </w:rPr>
      </w:pPr>
    </w:p>
    <w:p>
      <w:pPr>
        <w:tabs>
          <w:tab w:val="center" w:pos="5032"/>
          <w:tab w:val="left" w:pos="7320"/>
        </w:tabs>
        <w:spacing w:after="0"/>
        <w:ind w:right="1272"/>
        <w:jc w:val="center"/>
        <w:rPr>
          <w:rFonts w:ascii="Verdana" w:hAnsi="Verdana" w:cstheme="minorHAnsi"/>
          <w:b/>
          <w:color w:val="002060"/>
          <w:sz w:val="24"/>
          <w:szCs w:val="24"/>
          <w:lang w:val="en-GB"/>
        </w:rPr>
      </w:pPr>
      <w:r>
        <w:rPr>
          <w:rFonts w:ascii="Verdana" w:hAnsi="Verdana" w:cstheme="minorHAnsi"/>
          <w:b/>
          <w:color w:val="002060"/>
          <w:sz w:val="24"/>
          <w:szCs w:val="24"/>
          <w:lang w:val="en-GB"/>
        </w:rPr>
        <w:t>Guidelines on how to use the Learning Agreements for Traineeships</w:t>
      </w:r>
    </w:p>
    <w:p>
      <w:pPr>
        <w:tabs>
          <w:tab w:val="center" w:pos="5032"/>
          <w:tab w:val="left" w:pos="7320"/>
        </w:tabs>
        <w:spacing w:after="0"/>
        <w:ind w:right="1272"/>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Between Programme and Partner Countries</w:t>
      </w:r>
    </w:p>
    <w:p>
      <w:pPr>
        <w:spacing w:before="12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p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 xml:space="preserve">Administrative data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All parties have to agree on the section to be completed before the mobility.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On page 1, most of the information related to the trainee, the higher education institution(s) [HEI(s)] and the receiving organisation will have to be encoded in Mobility Tool+.</w:t>
      </w:r>
    </w:p>
    <w:p>
      <w:pPr>
        <w:spacing w:before="240" w:after="120"/>
        <w:ind w:right="72"/>
        <w:jc w:val="both"/>
        <w:rPr>
          <w:rFonts w:ascii="Verdana" w:hAnsi="Verdana" w:cstheme="minorHAnsi"/>
          <w:sz w:val="18"/>
          <w:szCs w:val="18"/>
          <w:lang w:val="en-GB"/>
        </w:rPr>
      </w:pPr>
      <w:r>
        <w:rPr>
          <w:rFonts w:ascii="Verdana" w:eastAsia="Times New Roman" w:hAnsi="Verdana" w:cstheme="minorHAnsi"/>
          <w:b/>
          <w:bCs/>
          <w:iCs/>
          <w:color w:val="000000"/>
          <w:sz w:val="18"/>
          <w:szCs w:val="18"/>
          <w:lang w:val="en-GB" w:eastAsia="en-GB"/>
        </w:rPr>
        <w:t xml:space="preserve">Traineeship Programme </w:t>
      </w:r>
      <w:r>
        <w:rPr>
          <w:rFonts w:ascii="Verdana" w:hAnsi="Verdana" w:cstheme="minorHAnsi"/>
          <w:b/>
          <w:sz w:val="18"/>
          <w:szCs w:val="18"/>
          <w:lang w:val="en-GB"/>
        </w:rPr>
        <w:t>(Table A)</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We will first see the requirements for the "Traineeship Programme at the Receiving Organisation" and after that the requirements regarding the "Study Programme at the Receiving Institution". </w:t>
      </w:r>
    </w:p>
    <w:p>
      <w:pPr>
        <w:pStyle w:val="Paragraphedeliste"/>
        <w:numPr>
          <w:ilvl w:val="0"/>
          <w:numId w:val="6"/>
        </w:num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 xml:space="preserve">Traineeship Programme at the Receiving Organisation </w:t>
      </w:r>
    </w:p>
    <w:p>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Programme at the receiving organisation should include the</w:t>
      </w:r>
      <w:r>
        <w:rPr>
          <w:rFonts w:ascii="Verdana" w:hAnsi="Verdana" w:cstheme="minorHAnsi"/>
          <w:b/>
          <w:sz w:val="18"/>
          <w:szCs w:val="18"/>
          <w:lang w:val="en-GB"/>
        </w:rPr>
        <w:t xml:space="preserve"> indicative start and end months</w:t>
      </w:r>
      <w:r>
        <w:rPr>
          <w:rFonts w:ascii="Verdana" w:hAnsi="Verdana" w:cstheme="minorHAnsi"/>
          <w:sz w:val="18"/>
          <w:szCs w:val="18"/>
          <w:lang w:val="en-GB"/>
        </w:rPr>
        <w:t xml:space="preserve"> of the agreed traineeship, the traineeship title, as well as the number of working hours per week. </w:t>
      </w:r>
    </w:p>
    <w:p>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detailed programme of the traineeship period should include the </w:t>
      </w:r>
      <w:r>
        <w:rPr>
          <w:rFonts w:ascii="Verdana" w:hAnsi="Verdana" w:cstheme="minorHAnsi"/>
          <w:b/>
          <w:sz w:val="18"/>
          <w:szCs w:val="18"/>
          <w:lang w:val="en-GB"/>
        </w:rPr>
        <w:t>tasks/deliverables</w:t>
      </w:r>
      <w:r>
        <w:rPr>
          <w:rFonts w:ascii="Verdana" w:hAnsi="Verdana" w:cstheme="minorHAnsi"/>
          <w:sz w:val="18"/>
          <w:szCs w:val="18"/>
          <w:lang w:val="en-GB"/>
        </w:rPr>
        <w:t xml:space="preserve"> to be carried out by the trainee, with their associated timing.</w:t>
      </w:r>
    </w:p>
    <w:p>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If the traineeship can be considered a </w:t>
      </w:r>
      <w:r>
        <w:rPr>
          <w:rFonts w:ascii="Verdana" w:hAnsi="Verdana" w:cstheme="minorHAnsi"/>
          <w:b/>
          <w:sz w:val="18"/>
          <w:szCs w:val="18"/>
          <w:lang w:val="en-GB"/>
        </w:rPr>
        <w:t>Traineeship in digital skills</w:t>
      </w:r>
      <w:r>
        <w:rPr>
          <w:rStyle w:val="Appelnotedebasdep"/>
          <w:rFonts w:ascii="Verdana" w:hAnsi="Verdana" w:cstheme="minorHAnsi"/>
          <w:sz w:val="18"/>
          <w:szCs w:val="18"/>
          <w:lang w:val="en-GB"/>
        </w:rPr>
        <w:footnoteReference w:id="2"/>
      </w:r>
      <w:r>
        <w:rPr>
          <w:rFonts w:ascii="Verdana" w:hAnsi="Verdana" w:cstheme="minorHAnsi"/>
          <w:sz w:val="18"/>
          <w:szCs w:val="18"/>
          <w:lang w:val="en-GB"/>
        </w:rPr>
        <w:t xml:space="preserve"> it should be indicated by checking "yes" in the relevant field.  </w:t>
      </w:r>
    </w:p>
    <w:p>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Traineeship Programme should indicate which </w:t>
      </w:r>
      <w:r>
        <w:rPr>
          <w:rFonts w:ascii="Verdana" w:hAnsi="Verdana" w:cstheme="minorHAnsi"/>
          <w:b/>
          <w:sz w:val="18"/>
          <w:szCs w:val="18"/>
          <w:lang w:val="en-GB"/>
        </w:rPr>
        <w:t>knowledge, intellectual and practical skills and competences</w:t>
      </w:r>
      <w:r>
        <w:rPr>
          <w:rFonts w:ascii="Verdana" w:hAnsi="Verdana" w:cstheme="minorHAnsi"/>
          <w:sz w:val="18"/>
          <w:szCs w:val="18"/>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pPr>
        <w:pStyle w:val="Paragraphedeliste"/>
        <w:numPr>
          <w:ilvl w:val="0"/>
          <w:numId w:val="5"/>
        </w:numPr>
        <w:spacing w:before="120" w:after="120"/>
        <w:ind w:right="72"/>
        <w:jc w:val="both"/>
        <w:rPr>
          <w:rFonts w:ascii="Verdana" w:hAnsi="Verdana" w:cstheme="minorHAnsi"/>
          <w:b/>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monitoring plan</w:t>
      </w:r>
      <w:r>
        <w:rPr>
          <w:rFonts w:ascii="Verdana" w:hAnsi="Verdana" w:cstheme="minorHAnsi"/>
          <w:sz w:val="18"/>
          <w:szCs w:val="18"/>
          <w:lang w:val="en-GB"/>
        </w:rPr>
        <w:t xml:space="preserve"> should describe how and when the trainee will be monitored during the traineeship by the receiving organisation and the HEI(s). </w:t>
      </w:r>
    </w:p>
    <w:p>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evaluation plan</w:t>
      </w:r>
      <w:r>
        <w:rPr>
          <w:rFonts w:ascii="Verdana" w:hAnsi="Verdana" w:cstheme="minorHAnsi"/>
          <w:sz w:val="18"/>
          <w:szCs w:val="18"/>
          <w:lang w:val="en-GB"/>
        </w:rPr>
        <w:t xml:space="preserve"> should describe the assessment criteria that will be used to evaluate the traineeship and the learning outcomes.</w:t>
      </w:r>
    </w:p>
    <w:p>
      <w:pPr>
        <w:pStyle w:val="Paragraphedeliste"/>
        <w:numPr>
          <w:ilvl w:val="0"/>
          <w:numId w:val="6"/>
        </w:num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Study Programme at the Receiving Institution</w:t>
      </w:r>
    </w:p>
    <w:p>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lastRenderedPageBreak/>
        <w:t xml:space="preserve">The Learning Agreement must include all the </w:t>
      </w:r>
      <w:r>
        <w:rPr>
          <w:rFonts w:ascii="Verdana" w:hAnsi="Verdana" w:cstheme="minorHAnsi"/>
          <w:b/>
          <w:sz w:val="18"/>
          <w:szCs w:val="18"/>
          <w:lang w:val="en-GB"/>
        </w:rPr>
        <w:t>educational components</w:t>
      </w:r>
      <w:r>
        <w:rPr>
          <w:rStyle w:val="Appelnotedebasdep"/>
          <w:rFonts w:ascii="Verdana" w:hAnsi="Verdana" w:cstheme="minorHAnsi"/>
          <w:sz w:val="18"/>
          <w:szCs w:val="18"/>
          <w:lang w:val="en-GB"/>
        </w:rPr>
        <w:footnoteReference w:id="3"/>
      </w:r>
      <w:r>
        <w:rPr>
          <w:rFonts w:ascii="Verdana" w:hAnsi="Verdana" w:cstheme="minorHAnsi"/>
          <w:sz w:val="18"/>
          <w:szCs w:val="18"/>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achieved abroad replaces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case of </w:t>
      </w:r>
      <w:r>
        <w:rPr>
          <w:rFonts w:ascii="Verdana" w:hAnsi="Verdana" w:cstheme="minorHAnsi"/>
          <w:b/>
          <w:sz w:val="18"/>
          <w:szCs w:val="18"/>
          <w:lang w:val="en-GB"/>
        </w:rPr>
        <w:t>thesis research/doctoral work</w:t>
      </w:r>
      <w:r>
        <w:rPr>
          <w:rFonts w:ascii="Verdana" w:hAnsi="Verdana" w:cstheme="minorHAnsi"/>
          <w:sz w:val="18"/>
          <w:szCs w:val="18"/>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must foresee which provisions will apply if the student does not successfully complete some of the educational components from his study programme abroad, by providing a web link.</w:t>
      </w:r>
    </w:p>
    <w:p>
      <w:pPr>
        <w:spacing w:before="240" w:after="120"/>
        <w:ind w:right="72"/>
        <w:jc w:val="both"/>
        <w:rPr>
          <w:rFonts w:ascii="Verdana" w:hAnsi="Verdana" w:cstheme="minorHAnsi"/>
          <w:sz w:val="18"/>
          <w:szCs w:val="18"/>
          <w:lang w:val="en-GB"/>
        </w:rPr>
      </w:pPr>
      <w:r>
        <w:rPr>
          <w:rFonts w:ascii="Verdana" w:hAnsi="Verdana" w:cstheme="minorHAnsi"/>
          <w:b/>
          <w:sz w:val="18"/>
          <w:szCs w:val="18"/>
          <w:lang w:val="en-GB"/>
        </w:rPr>
        <w:t>Language competence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 recommended level of language competence</w:t>
      </w:r>
      <w:r>
        <w:rPr>
          <w:rStyle w:val="Appelnotedebasdep"/>
          <w:rFonts w:ascii="Verdana" w:hAnsi="Verdana" w:cstheme="minorHAnsi"/>
          <w:sz w:val="18"/>
          <w:szCs w:val="18"/>
          <w:lang w:val="en-GB"/>
        </w:rPr>
        <w:footnoteReference w:id="4"/>
      </w:r>
      <w:r>
        <w:rPr>
          <w:rFonts w:ascii="Verdana" w:hAnsi="Verdana" w:cstheme="minorHAnsi"/>
          <w:sz w:val="18"/>
          <w:szCs w:val="18"/>
          <w:lang w:val="en-GB"/>
        </w:rPr>
        <w:t xml:space="preserve"> in the main language of work should be agreed with the receiving organisation to ensure a proper integration of the trainee in the organisation.</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When the traineeship is combined with a study period, the level of language competence in the main language of instruction should also be agreed upon by the receiving institution.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level of language competence in the main language of work (and instruction), which the trainee already has or agrees to acquire by the start of the study period, has to be reported in the box provided for that purpose in the Learning Agreement.</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type of support that the HEI(s) or the receiving organisation will provide to the student should also be discussed and agreed upon.</w:t>
      </w:r>
    </w:p>
    <w:p>
      <w:pPr>
        <w:spacing w:before="240" w:after="120"/>
        <w:ind w:right="72"/>
        <w:jc w:val="both"/>
        <w:rPr>
          <w:rFonts w:ascii="Verdana" w:hAnsi="Verdana" w:cstheme="minorHAnsi"/>
          <w:sz w:val="18"/>
          <w:szCs w:val="18"/>
          <w:lang w:val="en-GB"/>
        </w:rPr>
      </w:pPr>
      <w:r>
        <w:rPr>
          <w:rFonts w:ascii="Verdana" w:hAnsi="Verdana" w:cstheme="minorHAnsi"/>
          <w:b/>
          <w:sz w:val="18"/>
          <w:szCs w:val="18"/>
          <w:lang w:val="en-GB"/>
        </w:rPr>
        <w:t xml:space="preserve">Commitment of the </w:t>
      </w:r>
      <w:r>
        <w:rPr>
          <w:rFonts w:ascii="Verdana" w:eastAsia="Times New Roman" w:hAnsi="Verdana" w:cstheme="minorHAnsi"/>
          <w:b/>
          <w:bCs/>
          <w:iCs/>
          <w:color w:val="000000"/>
          <w:sz w:val="18"/>
          <w:szCs w:val="18"/>
          <w:lang w:val="en-GB" w:eastAsia="en-GB"/>
        </w:rPr>
        <w:t xml:space="preserve">Sending Institution regarding recognition </w:t>
      </w:r>
      <w:r>
        <w:rPr>
          <w:rFonts w:ascii="Verdana" w:hAnsi="Verdana" w:cstheme="minorHAnsi"/>
          <w:b/>
          <w:sz w:val="18"/>
          <w:szCs w:val="18"/>
          <w:lang w:val="en-GB"/>
        </w:rPr>
        <w:t>(Table B)</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sending HEI commits to recognise the learning outcomes acquired by the trainee upon satisfactory completion of the traineeship. The specific requirements are different depending on whether the sending HEI is a </w:t>
      </w:r>
      <w:r>
        <w:rPr>
          <w:rFonts w:ascii="Verdana" w:hAnsi="Verdana"/>
          <w:sz w:val="18"/>
          <w:szCs w:val="18"/>
          <w:lang w:val="en-GB"/>
        </w:rPr>
        <w:t xml:space="preserve">country taking part in the Bologna Process or in a Partner Country that is not part of the Bologna Process. In addition, the commitments regarding recognition are higher when the </w:t>
      </w:r>
      <w:r>
        <w:rPr>
          <w:rFonts w:ascii="Verdana" w:hAnsi="Verdana" w:cstheme="minorHAnsi"/>
          <w:sz w:val="18"/>
          <w:szCs w:val="18"/>
          <w:lang w:val="en-GB"/>
        </w:rPr>
        <w:t xml:space="preserve">traineeship is part of the student curriculum (i.e. it counts towards the degree) than when it is a voluntary traineeship (i.e. it is not obligatory to complete the degree). </w:t>
      </w:r>
    </w:p>
    <w:p>
      <w:pPr>
        <w:pStyle w:val="Paragraphedeliste"/>
        <w:numPr>
          <w:ilvl w:val="0"/>
          <w:numId w:val="8"/>
        </w:num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 xml:space="preserve">Traineeships embedded in the curriculum </w:t>
      </w:r>
    </w:p>
    <w:p>
      <w:pPr>
        <w:pStyle w:val="Notedefin"/>
        <w:spacing w:before="120" w:after="120"/>
        <w:ind w:left="284"/>
        <w:jc w:val="both"/>
        <w:rPr>
          <w:rFonts w:ascii="Verdana" w:hAnsi="Verdana"/>
          <w:sz w:val="18"/>
          <w:szCs w:val="18"/>
          <w:lang w:val="en-GB"/>
        </w:rPr>
      </w:pPr>
      <w:r>
        <w:rPr>
          <w:rFonts w:ascii="Verdana" w:hAnsi="Verdana"/>
          <w:sz w:val="18"/>
          <w:szCs w:val="18"/>
          <w:lang w:val="en-GB"/>
        </w:rPr>
        <w:t xml:space="preserve">It will be necessary to use ECTS credits for the recognition of traineeships of short cycle, bachelor and master students from countries that are part of the Bologna Process. ECTS will be used for the recognition of traineeships by doctoral candidates if relevant for the sending institution. HEIs from Partner countries where ECTS credits are </w:t>
      </w:r>
      <w:r>
        <w:rPr>
          <w:rFonts w:ascii="Verdana" w:hAnsi="Verdana"/>
          <w:sz w:val="18"/>
          <w:szCs w:val="18"/>
          <w:lang w:val="en-GB"/>
        </w:rPr>
        <w:lastRenderedPageBreak/>
        <w:t xml:space="preserve">not in place will use an equivalent system, in that case the term "ECTS" needs to be replaced in all tables by the name of the equivalent system and a web link to an explanation to the system should be added.  </w:t>
      </w:r>
    </w:p>
    <w:p>
      <w:pPr>
        <w:pStyle w:val="Notedefin"/>
        <w:spacing w:before="120" w:after="120"/>
        <w:ind w:left="284"/>
        <w:jc w:val="both"/>
        <w:rPr>
          <w:rFonts w:ascii="Verdana" w:hAnsi="Verdana"/>
          <w:sz w:val="18"/>
          <w:szCs w:val="18"/>
          <w:lang w:val="en-GB"/>
        </w:rPr>
      </w:pPr>
      <w:r>
        <w:rPr>
          <w:rFonts w:ascii="Verdana" w:hAnsi="Verdana"/>
          <w:sz w:val="18"/>
          <w:szCs w:val="18"/>
          <w:lang w:val="en-GB"/>
        </w:rPr>
        <w:t>It will also be necessary to indicate on which basis a grade will be provided.</w:t>
      </w:r>
    </w:p>
    <w:p>
      <w:pPr>
        <w:pStyle w:val="Notedefin"/>
        <w:spacing w:before="120" w:after="120"/>
        <w:ind w:left="284"/>
        <w:jc w:val="both"/>
        <w:rPr>
          <w:rFonts w:ascii="Verdana" w:hAnsi="Verdana"/>
          <w:sz w:val="18"/>
          <w:szCs w:val="18"/>
          <w:lang w:val="en-GB"/>
        </w:rPr>
      </w:pPr>
      <w:r>
        <w:rPr>
          <w:rFonts w:ascii="Verdana" w:hAnsi="Verdana"/>
          <w:sz w:val="18"/>
          <w:szCs w:val="18"/>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Supplement (or equivalent) of the trainee. </w:t>
      </w:r>
    </w:p>
    <w:p>
      <w:pPr>
        <w:pStyle w:val="Notedefin"/>
        <w:spacing w:before="120" w:after="120"/>
        <w:ind w:left="284"/>
        <w:jc w:val="both"/>
        <w:rPr>
          <w:rFonts w:ascii="Verdana" w:hAnsi="Verdana"/>
          <w:sz w:val="18"/>
          <w:szCs w:val="18"/>
          <w:lang w:val="en-GB"/>
        </w:rPr>
      </w:pPr>
      <w:r>
        <w:rPr>
          <w:rFonts w:ascii="Verdana" w:hAnsi="Verdana"/>
          <w:sz w:val="18"/>
          <w:szCs w:val="18"/>
          <w:lang w:val="en-GB"/>
        </w:rPr>
        <w:t xml:space="preserve">The traineeship may as well be recorded in the Europass Mobility Document, which is to be filled in by the hosting and the sending organisation.  </w:t>
      </w:r>
    </w:p>
    <w:p>
      <w:pPr>
        <w:pStyle w:val="Paragraphedeliste"/>
        <w:numPr>
          <w:ilvl w:val="0"/>
          <w:numId w:val="8"/>
        </w:num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 xml:space="preserve">Voluntary traineeships </w:t>
      </w:r>
    </w:p>
    <w:p>
      <w:pPr>
        <w:pStyle w:val="Notedefin"/>
        <w:spacing w:before="120"/>
        <w:ind w:left="284"/>
        <w:jc w:val="both"/>
        <w:rPr>
          <w:rFonts w:ascii="Verdana" w:hAnsi="Verdana"/>
          <w:sz w:val="18"/>
          <w:szCs w:val="18"/>
          <w:lang w:val="en"/>
        </w:rPr>
      </w:pPr>
      <w:r>
        <w:rPr>
          <w:rFonts w:ascii="Verdana" w:hAnsi="Verdana"/>
          <w:sz w:val="18"/>
          <w:szCs w:val="18"/>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(or equivalent) of the trainee. The three templates available include the relevant options for each case.  </w:t>
      </w:r>
    </w:p>
    <w:p>
      <w:pPr>
        <w:pStyle w:val="Notedefin"/>
        <w:spacing w:before="120" w:after="120"/>
        <w:ind w:left="284"/>
        <w:jc w:val="both"/>
        <w:rPr>
          <w:rFonts w:ascii="Verdana" w:hAnsi="Verdana"/>
          <w:sz w:val="18"/>
          <w:szCs w:val="18"/>
          <w:lang w:val="en"/>
        </w:rPr>
      </w:pPr>
    </w:p>
    <w:p>
      <w:pPr>
        <w:keepNext/>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Accident insurance</w:t>
      </w:r>
    </w:p>
    <w:p>
      <w:pPr>
        <w:spacing w:before="120" w:after="120"/>
        <w:ind w:right="72"/>
        <w:jc w:val="both"/>
        <w:rPr>
          <w:rFonts w:ascii="Verdana" w:hAnsi="Verdana"/>
          <w:sz w:val="18"/>
          <w:szCs w:val="18"/>
          <w:lang w:val="en-GB"/>
        </w:rPr>
      </w:pPr>
      <w:r>
        <w:rPr>
          <w:rFonts w:ascii="Verdana" w:hAnsi="Verdana" w:cstheme="minorHAnsi"/>
          <w:sz w:val="18"/>
          <w:szCs w:val="18"/>
          <w:lang w:val="en-GB"/>
        </w:rPr>
        <w:t xml:space="preserve">It is highly recommended that either the Programme Country HEI or the </w:t>
      </w:r>
      <w:r>
        <w:rPr>
          <w:rFonts w:ascii="Verdana" w:hAnsi="Verdana"/>
          <w:sz w:val="18"/>
          <w:szCs w:val="18"/>
          <w:lang w:val="en-GB"/>
        </w:rPr>
        <w:t xml:space="preserve">receiving organisation </w:t>
      </w:r>
      <w:r>
        <w:rPr>
          <w:rFonts w:ascii="Verdana" w:hAnsi="Verdana" w:cstheme="minorHAnsi"/>
          <w:sz w:val="18"/>
          <w:szCs w:val="18"/>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Pr>
          <w:rFonts w:ascii="Verdana" w:hAnsi="Verdana"/>
          <w:sz w:val="18"/>
          <w:szCs w:val="18"/>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pPr>
        <w:spacing w:before="240" w:after="120"/>
        <w:ind w:right="72"/>
        <w:jc w:val="both"/>
        <w:rPr>
          <w:rFonts w:ascii="Verdana" w:hAnsi="Verdana" w:cstheme="minorHAnsi"/>
          <w:sz w:val="18"/>
          <w:szCs w:val="18"/>
          <w:lang w:val="en-GB"/>
        </w:rPr>
      </w:pPr>
      <w:r>
        <w:rPr>
          <w:rFonts w:ascii="Verdana" w:eastAsia="Times New Roman" w:hAnsi="Verdana" w:cstheme="minorHAnsi"/>
          <w:b/>
          <w:bCs/>
          <w:iCs/>
          <w:color w:val="000000"/>
          <w:sz w:val="18"/>
          <w:szCs w:val="18"/>
          <w:lang w:val="en-GB" w:eastAsia="en-GB"/>
        </w:rPr>
        <w:t>Receiving organisation</w:t>
      </w:r>
      <w:r>
        <w:rPr>
          <w:rFonts w:ascii="Verdana" w:hAnsi="Verdana" w:cstheme="minorHAnsi"/>
          <w:b/>
          <w:sz w:val="18"/>
          <w:szCs w:val="18"/>
          <w:lang w:val="en-GB"/>
        </w:rPr>
        <w:t xml:space="preserve"> (Table C)</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sz w:val="18"/>
          <w:szCs w:val="18"/>
          <w:lang w:val="en-GB"/>
        </w:rPr>
        <w:t xml:space="preserve">receiving organisation </w:t>
      </w:r>
      <w:r>
        <w:rPr>
          <w:rFonts w:ascii="Verdana" w:hAnsi="Verdana" w:cstheme="minorHAnsi"/>
          <w:sz w:val="18"/>
          <w:szCs w:val="18"/>
          <w:lang w:val="en-GB"/>
        </w:rPr>
        <w:t xml:space="preserve">should provide appropriate support, including mentoring, supervision and equipment, to the trainee. If the receiving </w:t>
      </w:r>
      <w:r>
        <w:rPr>
          <w:rFonts w:ascii="Verdana" w:hAnsi="Verdana"/>
          <w:sz w:val="18"/>
          <w:szCs w:val="18"/>
          <w:lang w:val="en-GB"/>
        </w:rPr>
        <w:t xml:space="preserve">organisation </w:t>
      </w:r>
      <w:r>
        <w:rPr>
          <w:rFonts w:ascii="Verdana" w:hAnsi="Verdana" w:cstheme="minorHAnsi"/>
          <w:sz w:val="18"/>
          <w:szCs w:val="18"/>
          <w:lang w:val="en-GB"/>
        </w:rPr>
        <w:t xml:space="preserve">plans to provide financial support and/or a contribution in kind for the trainee on top of the Erasmus+ grant, it should specify which will be its amount and/or in what it will consist. </w:t>
      </w:r>
    </w:p>
    <w:p>
      <w:pPr>
        <w:spacing w:before="24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sz w:val="18"/>
          <w:szCs w:val="18"/>
          <w:lang w:val="en-GB"/>
        </w:rPr>
        <w:t xml:space="preserve">receiving organisation </w:t>
      </w:r>
      <w:r>
        <w:rPr>
          <w:rFonts w:ascii="Verdana" w:hAnsi="Verdana" w:cstheme="minorHAnsi"/>
          <w:sz w:val="18"/>
          <w:szCs w:val="18"/>
          <w:lang w:val="en-GB"/>
        </w:rPr>
        <w:t xml:space="preserve">commits to issue a Traineeship Certificate </w:t>
      </w:r>
      <w:r>
        <w:rPr>
          <w:rFonts w:ascii="Verdana" w:hAnsi="Verdana"/>
          <w:sz w:val="18"/>
          <w:szCs w:val="18"/>
          <w:lang w:val="en-GB"/>
        </w:rPr>
        <w:t xml:space="preserve">(table D of the template) </w:t>
      </w:r>
      <w:r>
        <w:rPr>
          <w:rFonts w:ascii="Verdana" w:hAnsi="Verdana" w:cstheme="minorHAnsi"/>
          <w:sz w:val="18"/>
          <w:szCs w:val="18"/>
          <w:lang w:val="en-GB"/>
        </w:rPr>
        <w:t>within 5 weeks after the end of the traineeship.</w:t>
      </w:r>
    </w:p>
    <w:p>
      <w:pPr>
        <w:spacing w:before="240" w:after="120"/>
        <w:ind w:right="72"/>
        <w:jc w:val="both"/>
        <w:rPr>
          <w:rFonts w:ascii="Verdana" w:hAnsi="Verdana" w:cstheme="minorHAnsi"/>
          <w:b/>
          <w:sz w:val="18"/>
          <w:szCs w:val="18"/>
          <w:lang w:val="en-GB"/>
        </w:rPr>
      </w:pPr>
      <w:r>
        <w:rPr>
          <w:rFonts w:ascii="Verdana" w:hAnsi="Verdana" w:cstheme="minorHAnsi"/>
          <w:b/>
          <w:sz w:val="18"/>
          <w:szCs w:val="18"/>
          <w:lang w:val="en-GB"/>
        </w:rPr>
        <w:t>Signing the Learning Agreement</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Pr>
          <w:rFonts w:ascii="Verdana" w:hAnsi="Verdana"/>
          <w:sz w:val="18"/>
          <w:szCs w:val="18"/>
          <w:lang w:val="en-GB"/>
        </w:rPr>
        <w:t xml:space="preserve"> </w:t>
      </w:r>
      <w:r>
        <w:rPr>
          <w:rFonts w:ascii="Verdana" w:hAnsi="Verdana" w:cstheme="minorHAnsi"/>
          <w:sz w:val="18"/>
          <w:szCs w:val="18"/>
          <w:lang w:val="en-GB"/>
        </w:rPr>
        <w:t>or institutional regulations.</w:t>
      </w:r>
    </w:p>
    <w:p>
      <w:pPr>
        <w:spacing w:before="36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p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Exceptional Changes to the Traineeship / Study and Traineeship Programme  (Tables A2 &amp; B2)</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When changes to the traineeship programme arise, they should be agreed as soon as possible with the HEI(s) and the receiving organisation. The same applies to changes to the study programme in case of combined mobilities.</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lastRenderedPageBreak/>
        <w:t>When the change concerns an extension of the duration, the request can be made by the trainee at the latest one month before the foreseen end date.</w:t>
      </w:r>
    </w:p>
    <w:p>
      <w:pPr>
        <w:spacing w:before="240" w:after="120"/>
        <w:ind w:right="72"/>
        <w:rPr>
          <w:rFonts w:ascii="Verdana" w:hAnsi="Verdana" w:cstheme="minorHAnsi"/>
          <w:b/>
          <w:sz w:val="18"/>
          <w:szCs w:val="18"/>
          <w:lang w:val="en-GB"/>
        </w:rPr>
      </w:pPr>
      <w:r>
        <w:rPr>
          <w:rFonts w:ascii="Verdana" w:hAnsi="Verdana" w:cstheme="minorHAnsi"/>
          <w:b/>
          <w:sz w:val="18"/>
          <w:szCs w:val="18"/>
          <w:lang w:val="en-GB"/>
        </w:rPr>
        <w:t>Changes of the Responsible person(s)</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In case of changes of the responsible person(s), the information below should be inserted by the HEI(s) or </w:t>
      </w:r>
      <w:r>
        <w:rPr>
          <w:rFonts w:ascii="Verdana" w:hAnsi="Verdana"/>
          <w:sz w:val="18"/>
          <w:szCs w:val="18"/>
          <w:lang w:val="en-GB"/>
        </w:rPr>
        <w:t>receiving organisation</w:t>
      </w:r>
      <w:r>
        <w:rPr>
          <w:rFonts w:ascii="Verdana" w:hAnsi="Verdana" w:cstheme="minorHAnsi"/>
          <w:sz w:val="18"/>
          <w:szCs w:val="18"/>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Position</w:t>
            </w:r>
          </w:p>
        </w:tc>
      </w:tr>
      <w:tr>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xml:space="preserve">New Responsible person at the </w:t>
            </w:r>
          </w:p>
          <w:p>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r>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xml:space="preserve">New Responsible person at the </w:t>
            </w:r>
          </w:p>
          <w:p>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pPr>
              <w:spacing w:after="0" w:line="240" w:lineRule="auto"/>
              <w:ind w:left="-567" w:right="-567"/>
              <w:rPr>
                <w:rFonts w:ascii="Verdana" w:eastAsia="Times New Roman" w:hAnsi="Verdana"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pPr>
              <w:spacing w:after="0" w:line="240" w:lineRule="auto"/>
              <w:ind w:left="-567" w:right="-567"/>
              <w:rPr>
                <w:rFonts w:ascii="Verdana" w:eastAsia="Times New Roman" w:hAnsi="Verdana"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pPr>
              <w:spacing w:after="0" w:line="240" w:lineRule="auto"/>
              <w:ind w:left="-567" w:right="-567"/>
              <w:rPr>
                <w:rFonts w:ascii="Verdana" w:eastAsia="Times New Roman" w:hAnsi="Verdana" w:cstheme="minorHAnsi"/>
                <w:sz w:val="16"/>
                <w:szCs w:val="16"/>
                <w:lang w:val="en-GB" w:eastAsia="en-GB"/>
              </w:rPr>
            </w:pPr>
          </w:p>
        </w:tc>
      </w:tr>
      <w:tr>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bl>
    <w:p>
      <w:pPr>
        <w:keepNext/>
        <w:spacing w:before="120" w:after="120"/>
        <w:ind w:right="72"/>
        <w:rPr>
          <w:rFonts w:ascii="Verdana" w:hAnsi="Verdana" w:cstheme="minorHAnsi"/>
          <w:b/>
          <w:sz w:val="18"/>
          <w:szCs w:val="18"/>
          <w:lang w:val="en-GB"/>
        </w:rPr>
      </w:pPr>
    </w:p>
    <w:p>
      <w:pPr>
        <w:keepNext/>
        <w:spacing w:before="120" w:after="120"/>
        <w:ind w:right="72"/>
        <w:rPr>
          <w:rFonts w:ascii="Verdana" w:hAnsi="Verdana" w:cstheme="minorHAnsi"/>
          <w:b/>
          <w:sz w:val="18"/>
          <w:szCs w:val="18"/>
          <w:lang w:val="en-GB"/>
        </w:rPr>
      </w:pPr>
      <w:r>
        <w:rPr>
          <w:rFonts w:ascii="Verdana" w:hAnsi="Verdana" w:cstheme="minorHAnsi"/>
          <w:b/>
          <w:sz w:val="18"/>
          <w:szCs w:val="18"/>
          <w:lang w:val="en-GB"/>
        </w:rPr>
        <w:t>Confirming the Changes</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pPr>
        <w:spacing w:before="120" w:after="120"/>
        <w:ind w:right="72"/>
        <w:jc w:val="both"/>
        <w:rPr>
          <w:rFonts w:ascii="Verdana" w:hAnsi="Verdana" w:cstheme="minorHAnsi"/>
          <w:b/>
          <w:color w:val="002060"/>
          <w:sz w:val="18"/>
          <w:szCs w:val="18"/>
          <w:lang w:val="en-GB"/>
        </w:rPr>
      </w:pPr>
    </w:p>
    <w:p>
      <w:pPr>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We will first see the requirements for the "Traineeship Certificate by the receiving organisation" and after that the requirements regarding the two "Transcripts of Records". </w:t>
      </w:r>
    </w:p>
    <w:p>
      <w:pPr>
        <w:pStyle w:val="Paragraphedeliste"/>
        <w:numPr>
          <w:ilvl w:val="0"/>
          <w:numId w:val="8"/>
        </w:num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Traineeship Certificate by the receiving organisation (Table D)</w:t>
      </w:r>
    </w:p>
    <w:p>
      <w:pPr>
        <w:pStyle w:val="Paragraphedeliste"/>
        <w:numPr>
          <w:ilvl w:val="0"/>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After the mobility, the </w:t>
      </w:r>
      <w:r>
        <w:rPr>
          <w:rFonts w:ascii="Verdana" w:hAnsi="Verdana"/>
          <w:sz w:val="18"/>
          <w:szCs w:val="18"/>
          <w:lang w:val="en-GB"/>
        </w:rPr>
        <w:t xml:space="preserve">receiving organisation </w:t>
      </w:r>
      <w:r>
        <w:rPr>
          <w:rFonts w:ascii="Verdana" w:hAnsi="Verdana" w:cstheme="minorHAnsi"/>
          <w:sz w:val="18"/>
          <w:szCs w:val="18"/>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pPr>
        <w:pStyle w:val="Paragraphedeliste"/>
        <w:numPr>
          <w:ilvl w:val="0"/>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Certificate will contain at least the information in Table D.</w:t>
      </w:r>
    </w:p>
    <w:p>
      <w:pPr>
        <w:pStyle w:val="Paragraphedeliste"/>
        <w:numPr>
          <w:ilvl w:val="0"/>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actual start and end dates of the traineeship programme should be included according to the following definitions: </w:t>
      </w:r>
    </w:p>
    <w:p>
      <w:pPr>
        <w:pStyle w:val="Paragraphedeliste"/>
        <w:numPr>
          <w:ilvl w:val="1"/>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start date</w:t>
      </w:r>
      <w:r>
        <w:rPr>
          <w:rFonts w:ascii="Verdana" w:hAnsi="Verdana" w:cstheme="minorHAnsi"/>
          <w:sz w:val="18"/>
          <w:szCs w:val="18"/>
          <w:lang w:val="en-GB"/>
        </w:rPr>
        <w:t xml:space="preserve"> of the traineeship period is the first day the trainee has been present at the </w:t>
      </w:r>
      <w:r>
        <w:rPr>
          <w:rFonts w:ascii="Verdana" w:hAnsi="Verdana"/>
          <w:sz w:val="18"/>
          <w:szCs w:val="18"/>
          <w:lang w:val="en-GB"/>
        </w:rPr>
        <w:t xml:space="preserve">receiving organisation </w:t>
      </w:r>
      <w:r>
        <w:rPr>
          <w:rFonts w:ascii="Verdana" w:hAnsi="Verdana" w:cstheme="minorHAnsi"/>
          <w:sz w:val="18"/>
          <w:szCs w:val="18"/>
          <w:lang w:val="en-GB"/>
        </w:rPr>
        <w:t xml:space="preserve">to carry out his/her traineeship. For example, this could be the first day of work, a welcoming event organised by the </w:t>
      </w:r>
      <w:r>
        <w:rPr>
          <w:rFonts w:ascii="Verdana" w:hAnsi="Verdana"/>
          <w:sz w:val="18"/>
          <w:szCs w:val="18"/>
          <w:lang w:val="en-GB"/>
        </w:rPr>
        <w:t>receiving organisation</w:t>
      </w:r>
      <w:r>
        <w:rPr>
          <w:rFonts w:ascii="Verdana" w:hAnsi="Verdana" w:cstheme="minorHAnsi"/>
          <w:sz w:val="18"/>
          <w:szCs w:val="18"/>
          <w:lang w:val="en-GB"/>
        </w:rPr>
        <w:t xml:space="preserve">, an information session for trainees with special needs, a language and intercultural course organised either by the </w:t>
      </w:r>
      <w:r>
        <w:rPr>
          <w:rFonts w:ascii="Verdana" w:hAnsi="Verdana"/>
          <w:sz w:val="18"/>
          <w:szCs w:val="18"/>
          <w:lang w:val="en-GB"/>
        </w:rPr>
        <w:t xml:space="preserve">receiving organisation </w:t>
      </w:r>
      <w:r>
        <w:rPr>
          <w:rFonts w:ascii="Verdana" w:hAnsi="Verdana" w:cstheme="minorHAnsi"/>
          <w:sz w:val="18"/>
          <w:szCs w:val="18"/>
          <w:lang w:val="en-GB"/>
        </w:rPr>
        <w:t xml:space="preserve"> or other organisations (if the Sending Institution considers it relevant for the mobility).</w:t>
      </w:r>
    </w:p>
    <w:p>
      <w:pPr>
        <w:pStyle w:val="Paragraphedeliste"/>
        <w:numPr>
          <w:ilvl w:val="1"/>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end date</w:t>
      </w:r>
      <w:r>
        <w:rPr>
          <w:rFonts w:ascii="Verdana" w:hAnsi="Verdana" w:cstheme="minorHAnsi"/>
          <w:sz w:val="18"/>
          <w:szCs w:val="18"/>
          <w:lang w:val="en-GB"/>
        </w:rPr>
        <w:t xml:space="preserve"> of the traineeship period is the last day the trainee has been present at the </w:t>
      </w:r>
      <w:r>
        <w:rPr>
          <w:rFonts w:ascii="Verdana" w:hAnsi="Verdana"/>
          <w:sz w:val="18"/>
          <w:szCs w:val="18"/>
          <w:lang w:val="en-GB"/>
        </w:rPr>
        <w:t xml:space="preserve">receiving organisation </w:t>
      </w:r>
      <w:r>
        <w:rPr>
          <w:rFonts w:ascii="Verdana" w:hAnsi="Verdana" w:cstheme="minorHAnsi"/>
          <w:sz w:val="18"/>
          <w:szCs w:val="18"/>
          <w:lang w:val="en-GB"/>
        </w:rPr>
        <w:t>to carry out his/her traineeship, not his actual date of departure.</w:t>
      </w:r>
    </w:p>
    <w:p>
      <w:pPr>
        <w:pStyle w:val="Paragraphedeliste"/>
        <w:spacing w:before="120" w:after="120"/>
        <w:ind w:right="72"/>
        <w:jc w:val="both"/>
        <w:rPr>
          <w:rFonts w:ascii="Verdana" w:hAnsi="Verdana" w:cstheme="minorHAnsi"/>
          <w:sz w:val="18"/>
          <w:szCs w:val="18"/>
          <w:lang w:val="en-GB"/>
        </w:rPr>
      </w:pPr>
    </w:p>
    <w:p>
      <w:pPr>
        <w:pStyle w:val="Paragraphedeliste"/>
        <w:numPr>
          <w:ilvl w:val="0"/>
          <w:numId w:val="8"/>
        </w:numPr>
        <w:spacing w:before="240" w:after="120"/>
        <w:ind w:right="72"/>
        <w:jc w:val="both"/>
        <w:rPr>
          <w:rFonts w:ascii="Verdana" w:hAnsi="Verdana" w:cstheme="minorHAnsi"/>
          <w:b/>
          <w:sz w:val="18"/>
          <w:szCs w:val="18"/>
          <w:lang w:val="en-GB"/>
        </w:rPr>
      </w:pPr>
      <w:r>
        <w:rPr>
          <w:rFonts w:ascii="Verdana" w:hAnsi="Verdana" w:cstheme="minorHAnsi"/>
          <w:b/>
          <w:sz w:val="18"/>
          <w:szCs w:val="18"/>
          <w:lang w:val="en-GB"/>
        </w:rPr>
        <w:t>Transcript of Records and Recognition</w:t>
      </w:r>
      <w:r>
        <w:rPr>
          <w:rStyle w:val="Appelnotedebasdep"/>
          <w:rFonts w:ascii="Verdana" w:hAnsi="Verdana" w:cstheme="minorHAnsi"/>
          <w:b/>
          <w:sz w:val="18"/>
          <w:szCs w:val="18"/>
          <w:lang w:val="en-GB"/>
        </w:rPr>
        <w:footnoteReference w:id="5"/>
      </w:r>
      <w:r>
        <w:rPr>
          <w:rFonts w:ascii="Verdana" w:hAnsi="Verdana" w:cstheme="minorHAnsi"/>
          <w:b/>
          <w:sz w:val="18"/>
          <w:szCs w:val="18"/>
          <w:lang w:val="en-GB"/>
        </w:rPr>
        <w:t xml:space="preserve">  </w:t>
      </w:r>
    </w:p>
    <w:p>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Pr>
          <w:rFonts w:ascii="Verdana" w:hAnsi="Verdana" w:cstheme="minorHAnsi"/>
          <w:b/>
          <w:sz w:val="18"/>
          <w:szCs w:val="18"/>
          <w:lang w:val="en-GB"/>
        </w:rPr>
        <w:t xml:space="preserve"> </w:t>
      </w:r>
      <w:r>
        <w:rPr>
          <w:rFonts w:ascii="Verdana" w:hAnsi="Verdana" w:cstheme="minorHAnsi"/>
          <w:sz w:val="18"/>
          <w:szCs w:val="18"/>
          <w:lang w:val="en-GB"/>
        </w:rPr>
        <w:t>Traineeship Certificate, without further requirements than those agreed upon before the mobility.</w:t>
      </w:r>
    </w:p>
    <w:p>
      <w:pPr>
        <w:pStyle w:val="Paragraphedeliste"/>
        <w:numPr>
          <w:ilvl w:val="0"/>
          <w:numId w:val="10"/>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lastRenderedPageBreak/>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pPr>
        <w:pStyle w:val="Paragraphedeliste"/>
        <w:spacing w:before="120" w:after="120"/>
        <w:ind w:right="72"/>
        <w:jc w:val="both"/>
        <w:rPr>
          <w:rFonts w:ascii="Verdana" w:hAnsi="Verdana" w:cstheme="minorHAnsi"/>
          <w:sz w:val="18"/>
          <w:szCs w:val="18"/>
          <w:lang w:val="en-GB"/>
        </w:rPr>
      </w:pPr>
    </w:p>
    <w:p>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Pr>
          <w:rStyle w:val="Appelnotedebasdep"/>
          <w:rFonts w:ascii="Verdana" w:hAnsi="Verdana" w:cstheme="minorHAnsi"/>
          <w:sz w:val="18"/>
          <w:szCs w:val="18"/>
          <w:lang w:val="en-GB"/>
        </w:rPr>
        <w:footnoteReference w:id="6"/>
      </w:r>
      <w:r>
        <w:rPr>
          <w:rFonts w:ascii="Verdana" w:hAnsi="Verdana" w:cstheme="minorHAnsi"/>
          <w:sz w:val="18"/>
          <w:szCs w:val="18"/>
          <w:lang w:val="en-GB"/>
        </w:rPr>
        <w:t>). The European Commission encourages institutions to use the EGRACONS</w:t>
      </w:r>
      <w:r>
        <w:rPr>
          <w:rStyle w:val="Appelnotedebasdep"/>
          <w:rFonts w:ascii="Verdana" w:hAnsi="Verdana" w:cstheme="minorHAnsi"/>
          <w:sz w:val="18"/>
          <w:szCs w:val="18"/>
          <w:lang w:val="en-GB"/>
        </w:rPr>
        <w:footnoteReference w:id="7"/>
      </w:r>
      <w:r>
        <w:rPr>
          <w:rFonts w:ascii="Verdana" w:hAnsi="Verdana"/>
          <w:sz w:val="18"/>
          <w:szCs w:val="18"/>
          <w:lang w:val="en-GB"/>
        </w:rPr>
        <w:t xml:space="preserve"> </w:t>
      </w:r>
      <w:r>
        <w:rPr>
          <w:rFonts w:ascii="Verdana" w:hAnsi="Verdana" w:cstheme="minorHAnsi"/>
          <w:sz w:val="18"/>
          <w:szCs w:val="18"/>
          <w:lang w:val="en-GB"/>
        </w:rPr>
        <w:t>tool for this purpose.</w:t>
      </w:r>
    </w:p>
    <w:p>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The student will be able to report on the recognition by the Sending Institution via the on-line EU survey or a complementary online survey.</w:t>
      </w:r>
    </w:p>
    <w:p>
      <w:pPr>
        <w:spacing w:before="120" w:after="120"/>
        <w:ind w:right="72"/>
        <w:jc w:val="both"/>
        <w:rPr>
          <w:rFonts w:ascii="Verdana" w:hAnsi="Verdana" w:cstheme="minorHAnsi"/>
          <w:sz w:val="18"/>
          <w:szCs w:val="18"/>
          <w:lang w:val="en-GB"/>
        </w:rPr>
      </w:pPr>
    </w:p>
    <w:p>
      <w:pPr>
        <w:spacing w:before="240" w:after="120"/>
        <w:ind w:right="72"/>
        <w:jc w:val="both"/>
        <w:rPr>
          <w:rFonts w:ascii="Verdana" w:hAnsi="Verdana" w:cstheme="minorHAnsi"/>
          <w:b/>
          <w:sz w:val="18"/>
          <w:szCs w:val="18"/>
          <w:lang w:val="en-GB"/>
        </w:rPr>
      </w:pPr>
      <w:r>
        <w:rPr>
          <w:rFonts w:ascii="Verdana" w:hAnsi="Verdana" w:cstheme="minorHAnsi"/>
          <w:b/>
          <w:sz w:val="18"/>
          <w:szCs w:val="18"/>
          <w:lang w:val="en-GB"/>
        </w:rPr>
        <w:t>Diploma Supplement</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In the case of HEIs based in countries part of the Bologna Process and the European Higher Education Area (EHEA), the information contained in the Traineeship Certificate from the </w:t>
      </w:r>
      <w:r>
        <w:rPr>
          <w:rFonts w:ascii="Verdana" w:hAnsi="Verdana"/>
          <w:sz w:val="18"/>
          <w:szCs w:val="18"/>
          <w:lang w:val="en-GB"/>
        </w:rPr>
        <w:t xml:space="preserve">receiving organisation </w:t>
      </w:r>
      <w:r>
        <w:rPr>
          <w:rFonts w:ascii="Verdana" w:hAnsi="Verdana" w:cstheme="minorHAnsi"/>
          <w:sz w:val="18"/>
          <w:szCs w:val="18"/>
          <w:lang w:val="en-GB"/>
        </w:rPr>
        <w:t>should also be included in the Diploma Supplement (</w:t>
      </w:r>
      <w:r>
        <w:rPr>
          <w:rFonts w:ascii="Verdana" w:hAnsi="Verdana" w:cs="Arial"/>
          <w:color w:val="000000"/>
          <w:sz w:val="18"/>
          <w:szCs w:val="18"/>
          <w:lang w:val="en-GB"/>
        </w:rPr>
        <w:t xml:space="preserve">or equivalent) </w:t>
      </w:r>
      <w:r>
        <w:rPr>
          <w:rFonts w:ascii="Verdana" w:hAnsi="Verdana" w:cstheme="minorHAnsi"/>
          <w:sz w:val="18"/>
          <w:szCs w:val="18"/>
          <w:lang w:val="en-GB"/>
        </w:rPr>
        <w:t>of the trainee upon his or her graduation.</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It is also recommended to record the traineeship in the trainee's Europass Mobility Document, especially if the student is from a Partner Country where the Diploma Supplement is not applicable. </w:t>
      </w:r>
    </w:p>
    <w:p>
      <w:pPr>
        <w:ind w:right="72"/>
        <w:rPr>
          <w:rFonts w:ascii="Verdana" w:hAnsi="Verdana" w:cstheme="minorHAnsi"/>
          <w:b/>
          <w:color w:val="002060"/>
          <w:sz w:val="18"/>
          <w:szCs w:val="18"/>
          <w:lang w:val="en-GB"/>
        </w:rPr>
      </w:pPr>
      <w:r>
        <w:rPr>
          <w:rFonts w:ascii="Verdana" w:hAnsi="Verdana" w:cstheme="minorHAnsi"/>
          <w:sz w:val="18"/>
          <w:szCs w:val="18"/>
          <w:lang w:val="en-GB"/>
        </w:rPr>
        <w:br w:type="page"/>
      </w:r>
    </w:p>
    <w:p>
      <w:pPr>
        <w:pStyle w:val="Titre4"/>
        <w:keepNext w:val="0"/>
        <w:numPr>
          <w:ilvl w:val="0"/>
          <w:numId w:val="0"/>
        </w:numPr>
        <w:tabs>
          <w:tab w:val="left" w:pos="2977"/>
          <w:tab w:val="left" w:pos="7371"/>
        </w:tabs>
        <w:jc w:val="center"/>
        <w:rPr>
          <w:rFonts w:ascii="Verdana" w:hAnsi="Verdana" w:cstheme="minorHAnsi"/>
          <w:b/>
          <w:color w:val="002060"/>
          <w:szCs w:val="24"/>
          <w:lang w:val="en-GB"/>
        </w:rPr>
      </w:pPr>
      <w:r>
        <w:rPr>
          <w:rFonts w:ascii="Verdana" w:hAnsi="Verdana" w:cstheme="minorHAnsi"/>
          <w:b/>
          <w:noProof/>
          <w:color w:val="002060"/>
          <w:szCs w:val="24"/>
          <w:lang w:val="fr-BE" w:eastAsia="fr-BE"/>
        </w:rPr>
        <w:lastRenderedPageBreak/>
        <mc:AlternateContent>
          <mc:Choice Requires="wps">
            <w:drawing>
              <wp:anchor distT="0" distB="0" distL="114300" distR="114300" simplePos="0" relativeHeight="251663360" behindDoc="0" locked="0" layoutInCell="1" allowOverlap="1">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pacing w:after="0"/>
                              <w:jc w:val="both"/>
                              <w:rPr>
                                <w:rFonts w:ascii="Verdana" w:hAnsi="Verdana" w:cs="Calibri"/>
                                <w:b/>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traineeship</w:t>
                            </w:r>
                            <w:r>
                              <w:rPr>
                                <w:rFonts w:ascii="Verdana" w:hAnsi="Verdana" w:cs="Calibri"/>
                                <w:b/>
                                <w:sz w:val="18"/>
                                <w:szCs w:val="18"/>
                                <w:lang w:val="en-GB"/>
                              </w:rPr>
                              <w:t xml:space="preserve"> programme.</w:t>
                            </w:r>
                          </w:p>
                          <w:p>
                            <w:pPr>
                              <w:spacing w:after="0"/>
                              <w:jc w:val="both"/>
                              <w:rPr>
                                <w:rFonts w:ascii="Verdana" w:hAnsi="Verdana" w:cs="Calibri"/>
                                <w:b/>
                                <w:sz w:val="18"/>
                                <w:szCs w:val="18"/>
                                <w:lang w:val="en-GB"/>
                              </w:rPr>
                            </w:pPr>
                            <w:r>
                              <w:rPr>
                                <w:rFonts w:ascii="Verdana" w:hAnsi="Verdana" w:cs="Calibri"/>
                                <w:sz w:val="18"/>
                                <w:szCs w:val="18"/>
                                <w:lang w:val="en-GB"/>
                              </w:rPr>
                              <w:t xml:space="preserve">If combined with study period, provide </w:t>
                            </w:r>
                            <w:r>
                              <w:rPr>
                                <w:rFonts w:ascii="Verdana" w:hAnsi="Verdana" w:cs="Calibri"/>
                                <w:b/>
                                <w:sz w:val="18"/>
                                <w:szCs w:val="18"/>
                                <w:lang w:val="en-GB"/>
                              </w:rPr>
                              <w:t xml:space="preserve">study programme </w:t>
                            </w:r>
                            <w:r>
                              <w:rPr>
                                <w:rFonts w:ascii="Verdana" w:hAnsi="Verdana" w:cs="Calibri"/>
                                <w:sz w:val="18"/>
                                <w:szCs w:val="18"/>
                                <w:lang w:val="en-GB"/>
                              </w:rPr>
                              <w:t>and plan recognition</w:t>
                            </w:r>
                            <w:r>
                              <w:rPr>
                                <w:rFonts w:ascii="Verdana" w:hAnsi="Verdana" w:cs="Calibri"/>
                                <w:b/>
                                <w:sz w:val="18"/>
                                <w:szCs w:val="18"/>
                                <w:lang w:val="en-GB"/>
                              </w:rPr>
                              <w:t>.</w:t>
                            </w:r>
                          </w:p>
                          <w:p>
                            <w:pPr>
                              <w:spacing w:after="0"/>
                              <w:jc w:val="both"/>
                              <w:rPr>
                                <w:rFonts w:ascii="Verdana" w:hAnsi="Verdana" w:cs="Calibri"/>
                                <w:b/>
                                <w:sz w:val="18"/>
                                <w:szCs w:val="18"/>
                                <w:lang w:val="en-GB"/>
                              </w:rPr>
                            </w:pPr>
                            <w:r>
                              <w:rPr>
                                <w:rFonts w:ascii="Verdana" w:hAnsi="Verdana" w:cs="Calibri"/>
                                <w:b/>
                                <w:sz w:val="18"/>
                                <w:szCs w:val="18"/>
                                <w:lang w:val="en-GB"/>
                              </w:rPr>
                              <w:t xml:space="preserve"> </w:t>
                            </w:r>
                          </w:p>
                          <w:p>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or four parties with original / scanned/ digital signatures.</w:t>
                            </w:r>
                          </w:p>
                          <w:p>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pPr>
                        <w:spacing w:after="0"/>
                        <w:jc w:val="both"/>
                        <w:rPr>
                          <w:rFonts w:ascii="Verdana" w:hAnsi="Verdana" w:cs="Calibri"/>
                          <w:b/>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traineeship</w:t>
                      </w:r>
                      <w:r>
                        <w:rPr>
                          <w:rFonts w:ascii="Verdana" w:hAnsi="Verdana" w:cs="Calibri"/>
                          <w:b/>
                          <w:sz w:val="18"/>
                          <w:szCs w:val="18"/>
                          <w:lang w:val="en-GB"/>
                        </w:rPr>
                        <w:t xml:space="preserve"> programme.</w:t>
                      </w:r>
                    </w:p>
                    <w:p>
                      <w:pPr>
                        <w:spacing w:after="0"/>
                        <w:jc w:val="both"/>
                        <w:rPr>
                          <w:rFonts w:ascii="Verdana" w:hAnsi="Verdana" w:cs="Calibri"/>
                          <w:b/>
                          <w:sz w:val="18"/>
                          <w:szCs w:val="18"/>
                          <w:lang w:val="en-GB"/>
                        </w:rPr>
                      </w:pPr>
                      <w:r>
                        <w:rPr>
                          <w:rFonts w:ascii="Verdana" w:hAnsi="Verdana" w:cs="Calibri"/>
                          <w:sz w:val="18"/>
                          <w:szCs w:val="18"/>
                          <w:lang w:val="en-GB"/>
                        </w:rPr>
                        <w:t xml:space="preserve">If combined with study period, provide </w:t>
                      </w:r>
                      <w:r>
                        <w:rPr>
                          <w:rFonts w:ascii="Verdana" w:hAnsi="Verdana" w:cs="Calibri"/>
                          <w:b/>
                          <w:sz w:val="18"/>
                          <w:szCs w:val="18"/>
                          <w:lang w:val="en-GB"/>
                        </w:rPr>
                        <w:t xml:space="preserve">study programme </w:t>
                      </w:r>
                      <w:r>
                        <w:rPr>
                          <w:rFonts w:ascii="Verdana" w:hAnsi="Verdana" w:cs="Calibri"/>
                          <w:sz w:val="18"/>
                          <w:szCs w:val="18"/>
                          <w:lang w:val="en-GB"/>
                        </w:rPr>
                        <w:t>and plan recognition</w:t>
                      </w:r>
                      <w:r>
                        <w:rPr>
                          <w:rFonts w:ascii="Verdana" w:hAnsi="Verdana" w:cs="Calibri"/>
                          <w:b/>
                          <w:sz w:val="18"/>
                          <w:szCs w:val="18"/>
                          <w:lang w:val="en-GB"/>
                        </w:rPr>
                        <w:t>.</w:t>
                      </w:r>
                    </w:p>
                    <w:p>
                      <w:pPr>
                        <w:spacing w:after="0"/>
                        <w:jc w:val="both"/>
                        <w:rPr>
                          <w:rFonts w:ascii="Verdana" w:hAnsi="Verdana" w:cs="Calibri"/>
                          <w:b/>
                          <w:sz w:val="18"/>
                          <w:szCs w:val="18"/>
                          <w:lang w:val="en-GB"/>
                        </w:rPr>
                      </w:pPr>
                      <w:r>
                        <w:rPr>
                          <w:rFonts w:ascii="Verdana" w:hAnsi="Verdana" w:cs="Calibri"/>
                          <w:b/>
                          <w:sz w:val="18"/>
                          <w:szCs w:val="18"/>
                          <w:lang w:val="en-GB"/>
                        </w:rPr>
                        <w:t xml:space="preserve"> </w:t>
                      </w:r>
                    </w:p>
                    <w:p>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or four parties with original / scanned/ digital signatures.</w:t>
                      </w:r>
                    </w:p>
                    <w:p>
                      <w:pPr>
                        <w:spacing w:after="0"/>
                        <w:jc w:val="both"/>
                        <w:rPr>
                          <w:rFonts w:ascii="Calibri" w:hAnsi="Calibri" w:cs="Calibri"/>
                          <w:lang w:val="en-GB"/>
                        </w:rPr>
                      </w:pPr>
                    </w:p>
                  </w:txbxContent>
                </v:textbox>
                <w10:wrap type="topAndBottom"/>
              </v:shape>
            </w:pict>
          </mc:Fallback>
        </mc:AlternateContent>
      </w:r>
      <w:r>
        <w:rPr>
          <w:rFonts w:ascii="Verdana" w:hAnsi="Verdana" w:cstheme="minorHAnsi"/>
          <w:b/>
          <w:noProof/>
          <w:color w:val="002060"/>
          <w:szCs w:val="24"/>
          <w:lang w:val="fr-BE" w:eastAsia="fr-BE"/>
        </w:rPr>
        <mc:AlternateContent>
          <mc:Choice Requires="wps">
            <w:drawing>
              <wp:anchor distT="0" distB="0" distL="114300" distR="114300" simplePos="0" relativeHeight="251665408" behindDoc="0" locked="0" layoutInCell="1" allowOverlap="1">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jc w:val="center"/>
                              <w:rPr>
                                <w:rFonts w:ascii="Calibri" w:hAnsi="Calibri" w:cs="Calibri"/>
                                <w:b/>
                                <w:lang w:val="en-GB"/>
                              </w:rPr>
                            </w:pPr>
                            <w:r>
                              <w:rPr>
                                <w:rFonts w:ascii="Verdana" w:hAnsi="Verdana" w:cs="Calibri"/>
                                <w:b/>
                                <w:color w:val="002060"/>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lang w:val="en-GB"/>
                        </w:rPr>
                      </w:pPr>
                      <w:r>
                        <w:rPr>
                          <w:rFonts w:ascii="Verdana" w:hAnsi="Verdana" w:cs="Calibri"/>
                          <w:b/>
                          <w:color w:val="002060"/>
                          <w:lang w:val="en-GB"/>
                        </w:rPr>
                        <w:t>Before the mobility</w:t>
                      </w:r>
                    </w:p>
                  </w:txbxContent>
                </v:textbox>
                <w10:wrap type="topAndBottom"/>
              </v:shape>
            </w:pict>
          </mc:Fallback>
        </mc:AlternateContent>
      </w:r>
      <w:r>
        <w:rPr>
          <w:rFonts w:ascii="Verdana" w:hAnsi="Verdana" w:cstheme="minorHAnsi"/>
          <w:b/>
          <w:color w:val="002060"/>
          <w:szCs w:val="24"/>
          <w:lang w:val="en-GB"/>
        </w:rPr>
        <w:t>Steps to fill in the Learning Agreement for Traineeships</w:t>
      </w:r>
    </w:p>
    <w:p>
      <w:pPr>
        <w:tabs>
          <w:tab w:val="left" w:pos="2977"/>
          <w:tab w:val="left" w:pos="7371"/>
        </w:tabs>
        <w:rPr>
          <w:rFonts w:ascii="Verdana" w:hAnsi="Verdana" w:cstheme="minorHAnsi"/>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6432" behindDoc="0" locked="0" layoutInCell="1" allowOverlap="1">
                <wp:simplePos x="0" y="0"/>
                <wp:positionH relativeFrom="column">
                  <wp:posOffset>1855470</wp:posOffset>
                </wp:positionH>
                <wp:positionV relativeFrom="paragraph">
                  <wp:posOffset>2275840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8" type="#_x0000_t202" style="position:absolute;margin-left:146.1pt;margin-top:179.2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p>
    <w:p>
      <w:pPr>
        <w:rPr>
          <w:rFonts w:ascii="Verdana" w:hAnsi="Verdana"/>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1859280</wp:posOffset>
                </wp:positionH>
                <wp:positionV relativeFrom="paragraph">
                  <wp:posOffset>2420621</wp:posOffset>
                </wp:positionV>
                <wp:extent cx="2781935" cy="762000"/>
                <wp:effectExtent l="19050" t="19050" r="37465"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620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or four parties on the changes is possible via email/digital signatures.</w:t>
                            </w:r>
                          </w:p>
                          <w:p>
                            <w:pPr>
                              <w:shd w:val="clear" w:color="auto" w:fill="F79646"/>
                              <w:spacing w:after="0"/>
                              <w:jc w:val="center"/>
                              <w:rPr>
                                <w:rFonts w:ascii="Calibri" w:hAnsi="Calibri" w:cs="Calibri"/>
                                <w:b/>
                                <w:lang w:val="en-GB"/>
                              </w:rPr>
                            </w:pPr>
                          </w:p>
                          <w:p>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4pt;margin-top:190.6pt;width:219.0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" fillcolor="#f79646" strokecolor="#f2f2f2" strokeweight="3pt">
                <v:shadow on="t" color="#974706" opacity=".5" offset="1pt"/>
                <v:textbox>
                  <w:txbxContent>
                    <w:p>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or four parties on the changes is possible via email/digital signatures.</w:t>
                      </w:r>
                    </w:p>
                    <w:p>
                      <w:pPr>
                        <w:shd w:val="clear" w:color="auto" w:fill="F79646"/>
                        <w:spacing w:after="0"/>
                        <w:jc w:val="center"/>
                        <w:rPr>
                          <w:rFonts w:ascii="Calibri" w:hAnsi="Calibri" w:cs="Calibri"/>
                          <w:b/>
                          <w:lang w:val="en-GB"/>
                        </w:rPr>
                      </w:pPr>
                    </w:p>
                    <w:p>
                      <w:pPr>
                        <w:shd w:val="clear" w:color="auto" w:fill="F79646"/>
                        <w:spacing w:after="0"/>
                        <w:jc w:val="center"/>
                        <w:rPr>
                          <w:rFonts w:ascii="Calibri" w:hAnsi="Calibri" w:cs="Calibri"/>
                          <w:b/>
                          <w:lang w:val="en-GB"/>
                        </w:rPr>
                      </w:pPr>
                    </w:p>
                  </w:txbxContent>
                </v:textbox>
              </v:shape>
            </w:pict>
          </mc:Fallback>
        </mc:AlternateContent>
      </w:r>
    </w:p>
    <w:p>
      <w:pPr>
        <w:rPr>
          <w:rFonts w:ascii="Verdana" w:hAnsi="Verdana"/>
          <w:sz w:val="18"/>
          <w:szCs w:val="18"/>
          <w:lang w:val="en-GB"/>
        </w:rPr>
      </w:pPr>
    </w:p>
    <w:p>
      <w:pPr>
        <w:rPr>
          <w:rFonts w:ascii="Verdana" w:hAnsi="Verdana"/>
          <w:sz w:val="18"/>
          <w:szCs w:val="18"/>
          <w:lang w:val="en-GB"/>
        </w:rPr>
      </w:pPr>
    </w:p>
    <w:p>
      <w:pPr>
        <w:rPr>
          <w:rFonts w:ascii="Verdana" w:hAnsi="Verdana"/>
          <w:sz w:val="18"/>
          <w:szCs w:val="18"/>
          <w:lang w:val="en-GB"/>
        </w:rPr>
      </w:pPr>
    </w:p>
    <w:p>
      <w:pPr>
        <w:rPr>
          <w:rFonts w:ascii="Verdana" w:hAnsi="Verdana"/>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8480" behindDoc="0" locked="0" layoutInCell="1" allowOverlap="1">
                <wp:simplePos x="0" y="0"/>
                <wp:positionH relativeFrom="column">
                  <wp:posOffset>1809750</wp:posOffset>
                </wp:positionH>
                <wp:positionV relativeFrom="paragraph">
                  <wp:posOffset>5715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2.5pt;margin-top:.45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p>
    <w:p>
      <w:pPr>
        <w:jc w:val="center"/>
        <w:rPr>
          <w:rFonts w:ascii="Verdana" w:hAnsi="Verdana"/>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7456" behindDoc="0" locked="0" layoutInCell="1" allowOverlap="1">
                <wp:simplePos x="0" y="0"/>
                <wp:positionH relativeFrom="column">
                  <wp:posOffset>1810385</wp:posOffset>
                </wp:positionH>
                <wp:positionV relativeFrom="paragraph">
                  <wp:posOffset>225425</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w:t>
                            </w:r>
                            <w:r>
                              <w:rPr>
                                <w:rFonts w:ascii="Verdana" w:hAnsi="Verdana" w:cs="Calibri"/>
                                <w:sz w:val="18"/>
                                <w:szCs w:val="18"/>
                                <w:lang w:val="en-GB"/>
                              </w:rPr>
                              <w:t xml:space="preserve"> provides a Traineeship Certificate to the trainee and sending institution within 5 weeks. </w:t>
                            </w:r>
                          </w:p>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pPr>
                              <w:shd w:val="clear" w:color="auto" w:fill="92D050"/>
                              <w:spacing w:after="0"/>
                              <w:jc w:val="both"/>
                              <w:rPr>
                                <w:rFonts w:ascii="Verdana" w:hAnsi="Verdana" w:cs="Calibri"/>
                                <w:sz w:val="18"/>
                                <w:szCs w:val="18"/>
                                <w:lang w:val="en-GB"/>
                              </w:rPr>
                            </w:pPr>
                            <w:r>
                              <w:rPr>
                                <w:rFonts w:ascii="Verdana" w:hAnsi="Verdana" w:cs="Calibri"/>
                                <w:sz w:val="18"/>
                                <w:szCs w:val="18"/>
                                <w:lang w:val="en-GB"/>
                              </w:rPr>
                              <w:t xml:space="preserve">If combined with study period, </w:t>
                            </w:r>
                            <w:r>
                              <w:rPr>
                                <w:rFonts w:ascii="Verdana" w:hAnsi="Verdana" w:cs="Calibri"/>
                                <w:b/>
                                <w:sz w:val="18"/>
                                <w:szCs w:val="18"/>
                                <w:u w:val="single"/>
                                <w:lang w:val="en-GB"/>
                              </w:rPr>
                              <w:t>the Receiving Institution</w:t>
                            </w:r>
                            <w:r>
                              <w:rPr>
                                <w:rFonts w:ascii="Verdana" w:hAnsi="Verdana" w:cs="Calibri"/>
                                <w:sz w:val="18"/>
                                <w:szCs w:val="18"/>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left:0;text-align:left;margin-left:142.55pt;margin-top:17.7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" fillcolor="#92d050" strokecolor="#f2f2f2" strokeweight="3pt">
                <v:shadow on="t" color="#4e6128" opacity=".5" offset="1pt"/>
                <v:textbox>
                  <w:txbxContent>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w:t>
                      </w:r>
                      <w:r>
                        <w:rPr>
                          <w:rFonts w:ascii="Verdana" w:hAnsi="Verdana" w:cs="Calibri"/>
                          <w:sz w:val="18"/>
                          <w:szCs w:val="18"/>
                          <w:lang w:val="en-GB"/>
                        </w:rPr>
                        <w:t xml:space="preserve"> provides a Traineeship Certificate to the trainee and sending institution within 5 weeks. </w:t>
                      </w:r>
                    </w:p>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pPr>
                        <w:shd w:val="clear" w:color="auto" w:fill="92D050"/>
                        <w:spacing w:after="0"/>
                        <w:jc w:val="both"/>
                        <w:rPr>
                          <w:rFonts w:ascii="Verdana" w:hAnsi="Verdana" w:cs="Calibri"/>
                          <w:sz w:val="18"/>
                          <w:szCs w:val="18"/>
                          <w:lang w:val="en-GB"/>
                        </w:rPr>
                      </w:pPr>
                      <w:r>
                        <w:rPr>
                          <w:rFonts w:ascii="Verdana" w:hAnsi="Verdana" w:cs="Calibri"/>
                          <w:sz w:val="18"/>
                          <w:szCs w:val="18"/>
                          <w:lang w:val="en-GB"/>
                        </w:rPr>
                        <w:t xml:space="preserve">If combined with study period, </w:t>
                      </w:r>
                      <w:r>
                        <w:rPr>
                          <w:rFonts w:ascii="Verdana" w:hAnsi="Verdana" w:cs="Calibri"/>
                          <w:b/>
                          <w:sz w:val="18"/>
                          <w:szCs w:val="18"/>
                          <w:u w:val="single"/>
                          <w:lang w:val="en-GB"/>
                        </w:rPr>
                        <w:t>the Receiving Institution</w:t>
                      </w:r>
                      <w:r>
                        <w:rPr>
                          <w:rFonts w:ascii="Verdana" w:hAnsi="Verdana" w:cs="Calibri"/>
                          <w:sz w:val="18"/>
                          <w:szCs w:val="18"/>
                          <w:lang w:val="en-GB"/>
                        </w:rPr>
                        <w:t xml:space="preserve"> provides a Transcript of Records to the student and Sending Institution normally within 5 weeks after publication of the results.</w:t>
                      </w:r>
                    </w:p>
                  </w:txbxContent>
                </v:textbox>
              </v:shape>
            </w:pict>
          </mc:Fallback>
        </mc:AlternateContent>
      </w:r>
    </w:p>
    <w:p>
      <w:pPr>
        <w:rPr>
          <w:rFonts w:ascii="Verdana" w:hAnsi="Verdana"/>
          <w:sz w:val="18"/>
          <w:szCs w:val="18"/>
          <w:lang w:val="en-GB"/>
        </w:rPr>
      </w:pPr>
    </w:p>
    <w:p>
      <w:pPr>
        <w:rPr>
          <w:rFonts w:ascii="Verdana" w:hAnsi="Verdana"/>
          <w:sz w:val="18"/>
          <w:szCs w:val="18"/>
          <w:lang w:val="en-GB"/>
        </w:rPr>
      </w:pPr>
      <w:r>
        <w:rPr>
          <w:rFonts w:ascii="Verdana" w:hAnsi="Verdana"/>
          <w:noProof/>
          <w:sz w:val="18"/>
          <w:szCs w:val="18"/>
          <w:lang w:val="fr-BE" w:eastAsia="fr-BE"/>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pPr>
                        <w:tabs>
                          <w:tab w:val="left" w:pos="3119"/>
                        </w:tabs>
                        <w:spacing w:after="0"/>
                        <w:jc w:val="right"/>
                        <w:rPr>
                          <w:rFonts w:ascii="Verdana" w:hAnsi="Verdana"/>
                          <w:b/>
                          <w:i/>
                          <w:color w:val="003CB4"/>
                          <w:sz w:val="14"/>
                          <w:szCs w:val="16"/>
                          <w:lang w:val="en-GB"/>
                        </w:rPr>
                      </w:pPr>
                    </w:p>
                  </w:txbxContent>
                </v:textbox>
              </v:shape>
            </w:pict>
          </mc:Fallback>
        </mc:AlternateContent>
      </w:r>
    </w:p>
    <w:p>
      <w:pPr>
        <w:rPr>
          <w:rFonts w:ascii="Verdana" w:hAnsi="Verdana"/>
          <w:sz w:val="18"/>
          <w:szCs w:val="18"/>
          <w:lang w:val="en-GB"/>
        </w:rPr>
      </w:pPr>
    </w:p>
    <w:sectPr>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71510"/>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7</w:t>
        </w:r>
        <w:r>
          <w:rPr>
            <w:noProof/>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Notedebasdepage"/>
        <w:ind w:left="0" w:firstLine="0"/>
        <w:rPr>
          <w:rFonts w:ascii="Verdana" w:hAnsi="Verdana"/>
          <w:sz w:val="16"/>
          <w:szCs w:val="16"/>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b/>
          <w:sz w:val="16"/>
          <w:szCs w:val="16"/>
          <w:lang w:val="en-GB"/>
        </w:rPr>
        <w:t>Traineeship in digital skills:</w:t>
      </w:r>
      <w:r>
        <w:rPr>
          <w:rFonts w:ascii="Verdana" w:hAnsi="Verdana"/>
          <w:sz w:val="16"/>
          <w:szCs w:val="16"/>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
    <w:p>
      <w:pPr>
        <w:pStyle w:val="Notedebasdepage"/>
        <w:spacing w:after="0"/>
        <w:ind w:left="0" w:firstLine="0"/>
        <w:rPr>
          <w:rFonts w:ascii="Verdana" w:hAnsi="Verdana" w:cstheme="minorHAnsi"/>
          <w:sz w:val="16"/>
          <w:szCs w:val="16"/>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cstheme="minorHAnsi"/>
          <w:sz w:val="16"/>
          <w:szCs w:val="16"/>
          <w:lang w:val="en-GB"/>
        </w:rPr>
        <w:t>An "</w:t>
      </w:r>
      <w:r>
        <w:rPr>
          <w:rFonts w:ascii="Verdana" w:hAnsi="Verdana" w:cstheme="minorHAnsi"/>
          <w:b/>
          <w:sz w:val="16"/>
          <w:szCs w:val="16"/>
          <w:lang w:val="en-GB"/>
        </w:rPr>
        <w:t>educational component</w:t>
      </w:r>
      <w:r>
        <w:rPr>
          <w:rFonts w:ascii="Verdana" w:hAnsi="Verdana" w:cstheme="minorHAnsi"/>
          <w:sz w:val="16"/>
          <w:szCs w:val="16"/>
          <w:lang w:val="en-GB"/>
        </w:rPr>
        <w:t>" is a self-contained and formal structured learning experience that features learning outcomes, credits and forms of assessment. Examples of</w:t>
      </w:r>
      <w:r>
        <w:rPr>
          <w:rFonts w:ascii="Verdana" w:hAnsi="Verdana" w:cstheme="minorHAnsi"/>
          <w:color w:val="FF0000"/>
          <w:sz w:val="16"/>
          <w:szCs w:val="16"/>
          <w:lang w:val="en-GB"/>
        </w:rPr>
        <w:t xml:space="preserve"> </w:t>
      </w:r>
      <w:r>
        <w:rPr>
          <w:rFonts w:ascii="Verdana" w:hAnsi="Verdana" w:cstheme="minorHAnsi"/>
          <w:sz w:val="16"/>
          <w:szCs w:val="16"/>
          <w:lang w:val="en-GB"/>
        </w:rPr>
        <w:t>educational components are: a course, module, seminar, laboratory work, practical work, preparation/research for a thesis, mobility window or free electives.</w:t>
      </w:r>
    </w:p>
    <w:p>
      <w:pPr>
        <w:pStyle w:val="Notedebasdepage"/>
        <w:spacing w:after="0"/>
        <w:rPr>
          <w:sz w:val="14"/>
          <w:szCs w:val="14"/>
          <w:lang w:val="en-GB"/>
        </w:rPr>
      </w:pPr>
    </w:p>
  </w:footnote>
  <w:footnote w:id="4">
    <w:p>
      <w:pPr>
        <w:pStyle w:val="Notedebasdepage"/>
        <w:spacing w:after="0"/>
        <w:ind w:left="0" w:firstLine="0"/>
        <w:rPr>
          <w:lang w:val="en-GB"/>
        </w:rPr>
      </w:pPr>
      <w:r>
        <w:rPr>
          <w:rStyle w:val="Appelnotedebasdep"/>
        </w:rPr>
        <w:footnoteRef/>
      </w:r>
      <w:r>
        <w:rPr>
          <w:rFonts w:asciiTheme="minorHAnsi" w:hAnsiTheme="minorHAnsi"/>
          <w:sz w:val="18"/>
          <w:lang w:val="en-GB"/>
        </w:rPr>
        <w:t xml:space="preserve"> </w:t>
      </w:r>
      <w:r>
        <w:rPr>
          <w:rFonts w:asciiTheme="minorHAnsi" w:hAnsiTheme="minorHAnsi"/>
          <w:b/>
          <w:sz w:val="18"/>
          <w:lang w:val="en-GB"/>
        </w:rPr>
        <w:t>Level of language competence</w:t>
      </w:r>
      <w:r>
        <w:rPr>
          <w:rFonts w:asciiTheme="minorHAnsi" w:hAnsiTheme="minorHAnsi"/>
          <w:sz w:val="18"/>
          <w:lang w:val="en-GB"/>
        </w:rPr>
        <w:t xml:space="preserve">: a description of the European Language Levels (CEFR) is available at: </w:t>
      </w:r>
      <w:hyperlink r:id="rId1" w:history="1">
        <w:r>
          <w:rPr>
            <w:rStyle w:val="Lienhypertexte"/>
            <w:rFonts w:asciiTheme="minorHAnsi" w:hAnsiTheme="minorHAnsi"/>
            <w:sz w:val="18"/>
            <w:lang w:val="en-GB"/>
          </w:rPr>
          <w:t>https://europass.cedefop.europa.eu/en/resources/european-language-levels-cefr</w:t>
        </w:r>
      </w:hyperlink>
    </w:p>
  </w:footnote>
  <w:footnote w:id="5">
    <w:p>
      <w:pPr>
        <w:pStyle w:val="Notedebasdepage"/>
        <w:spacing w:after="0"/>
        <w:ind w:left="0" w:firstLine="0"/>
        <w:rPr>
          <w:rFonts w:asciiTheme="minorHAnsi" w:hAnsiTheme="minorHAnsi"/>
          <w:sz w:val="18"/>
          <w:szCs w:val="18"/>
          <w:lang w:val="en-GB"/>
        </w:rPr>
      </w:pPr>
      <w:r>
        <w:rPr>
          <w:rStyle w:val="Appelnotedebasdep"/>
        </w:rPr>
        <w:footnoteRef/>
      </w:r>
      <w:r>
        <w:rPr>
          <w:lang w:val="en-GB"/>
        </w:rPr>
        <w:t xml:space="preserve"> </w:t>
      </w:r>
      <w:r>
        <w:rPr>
          <w:rFonts w:asciiTheme="minorHAnsi" w:hAnsiTheme="minorHAnsi"/>
          <w:b/>
          <w:sz w:val="18"/>
          <w:szCs w:val="18"/>
          <w:lang w:val="en-GB"/>
        </w:rPr>
        <w:t>Recognition</w:t>
      </w:r>
      <w:r>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pPr>
        <w:pStyle w:val="Notedefin"/>
        <w:spacing w:before="120"/>
        <w:jc w:val="both"/>
        <w:rPr>
          <w:rFonts w:ascii="Verdana" w:hAnsi="Verdana" w:cstheme="minorHAnsi"/>
          <w:color w:val="0000FF"/>
          <w:sz w:val="16"/>
          <w:szCs w:val="16"/>
          <w:u w:val="single"/>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cstheme="minorHAnsi"/>
          <w:b/>
          <w:sz w:val="16"/>
          <w:szCs w:val="16"/>
          <w:lang w:val="en-GB"/>
        </w:rPr>
        <w:t>ECTS Users' Guide</w:t>
      </w:r>
      <w:r>
        <w:rPr>
          <w:rFonts w:ascii="Verdana" w:hAnsi="Verdana" w:cstheme="minorHAnsi"/>
          <w:sz w:val="16"/>
          <w:szCs w:val="16"/>
          <w:lang w:val="en-GB"/>
        </w:rPr>
        <w:t xml:space="preserve">: </w:t>
      </w:r>
      <w:hyperlink r:id="rId2" w:history="1">
        <w:r>
          <w:rPr>
            <w:rStyle w:val="Lienhypertexte"/>
            <w:rFonts w:ascii="Verdana" w:hAnsi="Verdana" w:cstheme="minorHAnsi"/>
            <w:sz w:val="16"/>
            <w:szCs w:val="16"/>
            <w:lang w:val="en-GB"/>
          </w:rPr>
          <w:t>http://ec.europa.eu/education/tools/ects_en.htm</w:t>
        </w:r>
      </w:hyperlink>
    </w:p>
  </w:footnote>
  <w:footnote w:id="7">
    <w:p>
      <w:pPr>
        <w:pStyle w:val="Notedebasdepage"/>
        <w:spacing w:after="0"/>
        <w:rPr>
          <w:rFonts w:ascii="Verdana" w:hAnsi="Verdana"/>
          <w:sz w:val="16"/>
          <w:szCs w:val="16"/>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cstheme="minorHAnsi"/>
          <w:b/>
          <w:sz w:val="16"/>
          <w:szCs w:val="16"/>
          <w:lang w:val="en-GB"/>
        </w:rPr>
        <w:t>EGRACONS Grade Conversion Tool:</w:t>
      </w:r>
      <w:r>
        <w:rPr>
          <w:rFonts w:ascii="Verdana" w:hAnsi="Verdana"/>
          <w:sz w:val="16"/>
          <w:szCs w:val="16"/>
          <w:lang w:val="en-GB"/>
        </w:rPr>
        <w:t xml:space="preserve"> </w:t>
      </w:r>
      <w:hyperlink r:id="rId3" w:history="1">
        <w:r>
          <w:rPr>
            <w:rStyle w:val="Lienhypertexte"/>
            <w:rFonts w:ascii="Verdana" w:hAnsi="Verdana"/>
            <w:sz w:val="16"/>
            <w:szCs w:val="16"/>
            <w:lang w:val="en-GB"/>
          </w:rPr>
          <w:t>https://tool.egracons.eu/</w:t>
        </w:r>
      </w:hyperlink>
      <w:r>
        <w:rPr>
          <w:rFonts w:ascii="Verdana" w:hAnsi="Verdana"/>
          <w:sz w:val="16"/>
          <w:szCs w:val="16"/>
          <w:lang w:val="en-GB"/>
        </w:rPr>
        <w:t xml:space="preserve"> </w:t>
      </w:r>
    </w:p>
    <w:p>
      <w:pPr>
        <w:pStyle w:val="Notedebasdepage"/>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3119"/>
      </w:tabs>
      <w:spacing w:after="0"/>
      <w:jc w:val="both"/>
      <w:rPr>
        <w:rFonts w:cstheme="minorHAnsi"/>
        <w:sz w:val="14"/>
        <w:szCs w:val="14"/>
        <w:lang w:val="en-GB"/>
      </w:rPr>
    </w:pPr>
    <w:r>
      <w:rPr>
        <w:noProof/>
        <w:lang w:val="fr-BE" w:eastAsia="fr-BE"/>
      </w:rPr>
      <w:drawing>
        <wp:anchor distT="0" distB="0" distL="114300" distR="114300" simplePos="0" relativeHeight="251658242" behindDoc="0" locked="0" layoutInCell="1" allowOverlap="1">
          <wp:simplePos x="0" y="0"/>
          <wp:positionH relativeFrom="column">
            <wp:posOffset>518795</wp:posOffset>
          </wp:positionH>
          <wp:positionV relativeFrom="paragraph">
            <wp:posOffset>52070</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4" name="Image 14"/>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p>
    <w:pPr>
      <w:tabs>
        <w:tab w:val="left" w:pos="3119"/>
      </w:tabs>
      <w:spacing w:after="0"/>
      <w:jc w:val="both"/>
      <w:rPr>
        <w:rFonts w:cstheme="minorHAnsi"/>
        <w:sz w:val="14"/>
        <w:szCs w:val="14"/>
        <w:lang w:val="en-GB"/>
      </w:rPr>
    </w:pPr>
    <w:r>
      <w:rPr>
        <w:rFonts w:cstheme="minorHAnsi"/>
        <w:sz w:val="14"/>
        <w:szCs w:val="14"/>
        <w:lang w:val="en-GB"/>
      </w:rPr>
      <w:t>E+2018-HESM-Annex V. Ibbis- Learning Agreement for traineeship guidelines-version du 03-05-2018</w:t>
    </w:r>
  </w:p>
  <w:p>
    <w:pPr>
      <w:tabs>
        <w:tab w:val="left" w:pos="3119"/>
      </w:tabs>
      <w:spacing w:after="0"/>
      <w:jc w:val="both"/>
      <w:rPr>
        <w:rFonts w:cstheme="minorHAnsi"/>
        <w:sz w:val="14"/>
        <w:szCs w:val="14"/>
        <w:lang w:val="en-GB"/>
      </w:rPr>
    </w:pPr>
    <w:r>
      <w:rPr>
        <w:rFonts w:ascii="Verdana" w:hAnsi="Verdana"/>
        <w:b/>
        <w:noProof/>
        <w:sz w:val="18"/>
        <w:szCs w:val="18"/>
        <w:lang w:val="fr-BE" w:eastAsia="fr-BE"/>
      </w:rPr>
      <mc:AlternateContent>
        <mc:Choice Requires="wps">
          <w:drawing>
            <wp:anchor distT="0" distB="0" distL="114300" distR="114300" simplePos="0" relativeHeight="251663363" behindDoc="0" locked="0" layoutInCell="1" allowOverlap="1">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778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0543518D-3844-4D22-B471-DBA0CCEF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2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2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2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2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styleId="Sansinterligne">
    <w:name w:val="No Spacing"/>
    <w:link w:val="SansinterligneCar"/>
    <w:uiPriority w:val="1"/>
    <w:qFormat/>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371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C987A17-72F1-4790-8C09-68856B94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31</TotalTime>
  <Pages>7</Pages>
  <Words>2943</Words>
  <Characters>16191</Characters>
  <Application>Microsoft Office Word</Application>
  <DocSecurity>0</DocSecurity>
  <Lines>134</Lines>
  <Paragraphs>38</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DEVLAMMINCK Catherine</cp:lastModifiedBy>
  <cp:revision>5</cp:revision>
  <cp:lastPrinted>2018-05-17T07:32:00Z</cp:lastPrinted>
  <dcterms:created xsi:type="dcterms:W3CDTF">2018-05-02T13:44:00Z</dcterms:created>
  <dcterms:modified xsi:type="dcterms:W3CDTF">2018-05-17T13:16:00Z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